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48CC4">
      <w:pPr>
        <w:jc w:val="center"/>
        <w:rPr>
          <w:rFonts w:hint="default" w:ascii="Times New Roman" w:hAnsi="Times New Roman" w:cs="Times New Roman"/>
          <w:sz w:val="30"/>
          <w:szCs w:val="30"/>
          <w:lang w:eastAsia="zh-CN"/>
        </w:rPr>
      </w:pPr>
      <w:r>
        <w:rPr>
          <w:rFonts w:hint="default" w:ascii="Times New Roman" w:hAnsi="Times New Roman" w:cs="Times New Roman"/>
          <w:sz w:val="30"/>
          <w:szCs w:val="30"/>
          <w:lang w:eastAsia="zh-CN"/>
        </w:rPr>
        <w:t>《</w:t>
      </w:r>
      <w:r>
        <w:rPr>
          <w:rFonts w:hint="default" w:ascii="Times New Roman" w:hAnsi="Times New Roman" w:cs="Times New Roman"/>
          <w:sz w:val="30"/>
          <w:szCs w:val="30"/>
        </w:rPr>
        <w:t>戊型肝炎病毒感染对生殖系统的损伤及致病机制研究</w:t>
      </w:r>
      <w:r>
        <w:rPr>
          <w:rFonts w:hint="default" w:ascii="Times New Roman" w:hAnsi="Times New Roman" w:cs="Times New Roman"/>
          <w:sz w:val="30"/>
          <w:szCs w:val="30"/>
          <w:lang w:eastAsia="zh-CN"/>
        </w:rPr>
        <w:t>》</w:t>
      </w:r>
    </w:p>
    <w:p w14:paraId="2C07A3FE">
      <w:pPr>
        <w:jc w:val="center"/>
        <w:rPr>
          <w:rFonts w:hint="default" w:ascii="Times New Roman" w:hAnsi="Times New Roman" w:cs="Times New Roman"/>
          <w:sz w:val="30"/>
          <w:szCs w:val="30"/>
        </w:rPr>
      </w:pPr>
      <w:r>
        <w:rPr>
          <w:rFonts w:hint="default" w:ascii="Times New Roman" w:hAnsi="Times New Roman" w:cs="Times New Roman"/>
          <w:sz w:val="30"/>
          <w:szCs w:val="30"/>
        </w:rPr>
        <w:t>项目</w:t>
      </w:r>
      <w:r>
        <w:rPr>
          <w:rFonts w:hint="default" w:ascii="Times New Roman" w:hAnsi="Times New Roman" w:cs="Times New Roman"/>
          <w:sz w:val="30"/>
          <w:szCs w:val="30"/>
        </w:rPr>
        <w:t>信息</w:t>
      </w:r>
    </w:p>
    <w:p w14:paraId="61003521">
      <w:pPr>
        <w:ind w:firstLine="482"/>
        <w:jc w:val="left"/>
        <w:outlineLvl w:val="0"/>
        <w:rPr>
          <w:rFonts w:hint="default" w:ascii="Times New Roman" w:hAnsi="Times New Roman" w:cs="Times New Roman"/>
          <w:b/>
          <w:bCs/>
          <w:kern w:val="0"/>
          <w:sz w:val="28"/>
          <w:szCs w:val="28"/>
          <w:lang w:bidi="ar"/>
        </w:rPr>
      </w:pPr>
      <w:r>
        <w:rPr>
          <w:rFonts w:hint="default" w:ascii="Times New Roman" w:hAnsi="Times New Roman" w:cs="Times New Roman"/>
          <w:b/>
          <w:bCs/>
          <w:kern w:val="0"/>
          <w:sz w:val="28"/>
          <w:szCs w:val="28"/>
          <w:lang w:bidi="ar"/>
        </w:rPr>
        <w:t>一、项目名称：</w:t>
      </w:r>
    </w:p>
    <w:p w14:paraId="16B77CBB">
      <w:pPr>
        <w:jc w:val="center"/>
        <w:rPr>
          <w:rFonts w:hint="default" w:ascii="Times New Roman" w:hAnsi="Times New Roman" w:cs="Times New Roman"/>
          <w:sz w:val="30"/>
          <w:szCs w:val="30"/>
        </w:rPr>
      </w:pPr>
      <w:r>
        <w:rPr>
          <w:rFonts w:hint="default" w:ascii="Times New Roman" w:hAnsi="Times New Roman" w:cs="Times New Roman"/>
          <w:sz w:val="30"/>
          <w:szCs w:val="30"/>
        </w:rPr>
        <w:t>戊型肝炎病毒感染对生殖系统的损伤及致病机制研究</w:t>
      </w:r>
    </w:p>
    <w:p w14:paraId="79858BE7">
      <w:pPr>
        <w:ind w:firstLine="482"/>
        <w:jc w:val="left"/>
        <w:outlineLvl w:val="0"/>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二、项目简介</w:t>
      </w:r>
    </w:p>
    <w:p w14:paraId="2A13ED32">
      <w:pPr>
        <w:keepNext w:val="0"/>
        <w:keepLines w:val="0"/>
        <w:widowControl/>
        <w:suppressLineNumbers w:val="0"/>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lang w:val="en-US" w:eastAsia="zh-CN" w:bidi="ar"/>
        </w:rPr>
        <w:t>我国已经进入人口负增长时代。病毒感染生殖系统导致生殖系统损伤，造成不孕不育和不良妊娠结局直接影响生殖能力，是导致新生人口数量减少的重要原因。戊型肝炎病毒（hepatitis E virus,HEV）是一种常见的病毒性肝炎病原体，每年导致全球约 2010 万人感染。妊娠期感染 HEV 可导致孕妇死亡、胎儿早产、流产等不良妊娠结局。我们首次报道了 HEV 可以感染男性精液，并与男性不育密切相关。 然而，对于 HEV 感染导致生殖系统损伤的致病机制尚不清楚。该项目在国家自然科学基金、云南省科技厅基础研究杰出项目和云南省科技厅基础研究重点项目等资助夏，从临床患者入手，明确了 HEV 感染生殖系统造成的损伤，探索了 HEV 感染导致不良妊娠结局和男性不育的致病机制。</w:t>
      </w:r>
      <w:r>
        <w:rPr>
          <w:rFonts w:hint="default" w:ascii="Times New Roman" w:hAnsi="Times New Roman" w:eastAsia="宋体" w:cs="Times New Roman"/>
          <w:color w:val="000000"/>
          <w:kern w:val="0"/>
          <w:sz w:val="24"/>
          <w:szCs w:val="24"/>
          <w:lang w:val="en-US" w:eastAsia="zh-CN" w:bidi="ar"/>
        </w:rPr>
        <w:t>本项目重要</w:t>
      </w:r>
      <w:r>
        <w:rPr>
          <w:rFonts w:hint="default" w:ascii="Times New Roman" w:hAnsi="Times New Roman" w:eastAsia="宋体" w:cs="Times New Roman"/>
          <w:color w:val="000000"/>
          <w:kern w:val="0"/>
          <w:sz w:val="24"/>
          <w:szCs w:val="24"/>
          <w:lang w:val="en-US" w:eastAsia="zh-CN" w:bidi="ar"/>
        </w:rPr>
        <w:t xml:space="preserve">科学发现如下： </w:t>
      </w:r>
    </w:p>
    <w:p w14:paraId="3DE211F2">
      <w:pPr>
        <w:keepNext w:val="0"/>
        <w:keepLines w:val="0"/>
        <w:widowControl/>
        <w:suppressLineNumbers w:val="0"/>
        <w:spacing w:line="360" w:lineRule="auto"/>
        <w:ind w:firstLine="482"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 xml:space="preserve">1. </w:t>
      </w:r>
      <w:r>
        <w:rPr>
          <w:rFonts w:hint="default" w:ascii="Times New Roman" w:hAnsi="Times New Roman" w:eastAsia="宋体" w:cs="Times New Roman"/>
          <w:color w:val="000000"/>
          <w:kern w:val="0"/>
          <w:sz w:val="24"/>
          <w:szCs w:val="24"/>
          <w:lang w:val="en-US" w:eastAsia="zh-CN" w:bidi="ar"/>
        </w:rPr>
        <w:t>首次在不孕不育人群中发现HEV感染生殖系统，男性导致睾丸炎、附睾炎，严重影响精子质量，女性导致子宫内膜炎、卵巢功能异常、胎盘钙化等，严重影响生殖功能，最终无法正常受孕或维持妊娠。研究成果被</w:t>
      </w:r>
      <w:r>
        <w:rPr>
          <w:rFonts w:hint="default" w:ascii="Times New Roman" w:hAnsi="Times New Roman" w:eastAsia="宋体" w:cs="Times New Roman"/>
          <w:color w:val="000000"/>
          <w:kern w:val="0"/>
          <w:sz w:val="24"/>
          <w:szCs w:val="24"/>
          <w:lang w:val="en-US" w:eastAsia="zh-CN" w:bidi="ar"/>
        </w:rPr>
        <w:t>PHYSIOLOGICAL REVIEWS、JOURNAL OF HEPATOLOGY、GUT等</w:t>
      </w:r>
      <w:r>
        <w:rPr>
          <w:rFonts w:hint="default" w:ascii="Times New Roman" w:hAnsi="Times New Roman" w:eastAsia="宋体" w:cs="Times New Roman"/>
          <w:color w:val="000000"/>
          <w:kern w:val="0"/>
          <w:sz w:val="24"/>
          <w:szCs w:val="24"/>
          <w:lang w:val="en-US" w:eastAsia="zh-CN" w:bidi="ar"/>
        </w:rPr>
        <w:t>杂志及李兰娟、袁国勇、孟祥金等院士团队评述和引用，并写入《中国戊型病毒性肝炎院内筛查管理流程专家共识（2023年版）》。</w:t>
      </w:r>
    </w:p>
    <w:p w14:paraId="35DE63FD">
      <w:pPr>
        <w:keepNext w:val="0"/>
        <w:keepLines w:val="0"/>
        <w:widowControl/>
        <w:suppressLineNumbers w:val="0"/>
        <w:spacing w:line="360" w:lineRule="auto"/>
        <w:ind w:firstLine="482" w:firstLineChars="200"/>
        <w:jc w:val="left"/>
        <w:rPr>
          <w:rFonts w:hint="default" w:ascii="Times New Roman" w:hAnsi="Times New Roman" w:cs="Times New Roman"/>
          <w:sz w:val="24"/>
          <w:szCs w:val="24"/>
          <w:lang w:val="en-US"/>
        </w:rPr>
      </w:pPr>
      <w:r>
        <w:rPr>
          <w:rFonts w:hint="default" w:ascii="Times New Roman" w:hAnsi="Times New Roman" w:eastAsia="宋体" w:cs="Times New Roman"/>
          <w:b/>
          <w:bCs/>
          <w:color w:val="000000"/>
          <w:kern w:val="0"/>
          <w:sz w:val="24"/>
          <w:szCs w:val="24"/>
          <w:lang w:val="en-US" w:eastAsia="zh-CN" w:bidi="ar"/>
        </w:rPr>
        <w:t>2</w:t>
      </w:r>
      <w:r>
        <w:rPr>
          <w:rFonts w:hint="default"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cs="Times New Roman"/>
          <w:sz w:val="24"/>
          <w:szCs w:val="24"/>
        </w:rPr>
        <w:t>构建HEV感染恒河猴和BALB/c小鼠模型，发现HEV感染睾丸和附睾后，出现睾丸炎、附睾炎，感染精原细胞、间质细胞和支持细胞并造成损伤，精子发生受阻、数量减少、畸形率增加；在雌性动物中造成子宫内膜炎、卵巢功能减退，导致不孕；在妊娠动物中导致垂直传播，感染子代，引起流产、早产和死胎。</w:t>
      </w:r>
      <w:r>
        <w:rPr>
          <w:rFonts w:hint="default" w:ascii="Times New Roman" w:hAnsi="Times New Roman" w:eastAsia="宋体" w:cs="Times New Roman"/>
          <w:color w:val="000000"/>
          <w:kern w:val="0"/>
          <w:sz w:val="24"/>
          <w:szCs w:val="24"/>
          <w:lang w:val="en-US" w:eastAsia="zh-CN" w:bidi="ar"/>
        </w:rPr>
        <w:t>研究成果被李兰娟、孟祥金等院士团队评述和引用。</w:t>
      </w:r>
    </w:p>
    <w:p w14:paraId="543B05DD">
      <w:pPr>
        <w:keepNext w:val="0"/>
        <w:keepLines w:val="0"/>
        <w:widowControl/>
        <w:suppressLineNumbers w:val="0"/>
        <w:spacing w:line="360" w:lineRule="auto"/>
        <w:ind w:firstLine="482" w:firstLineChars="200"/>
        <w:jc w:val="left"/>
        <w:rPr>
          <w:rFonts w:hint="default" w:ascii="Times New Roman" w:hAnsi="Times New Roman" w:cs="Times New Roman"/>
          <w:sz w:val="24"/>
          <w:szCs w:val="24"/>
        </w:rPr>
      </w:pPr>
      <w:r>
        <w:rPr>
          <w:rFonts w:hint="default" w:ascii="Times New Roman" w:hAnsi="Times New Roman" w:eastAsia="宋体" w:cs="Times New Roman"/>
          <w:b/>
          <w:bCs/>
          <w:color w:val="000000"/>
          <w:kern w:val="0"/>
          <w:sz w:val="24"/>
          <w:szCs w:val="24"/>
          <w:lang w:val="en-US" w:eastAsia="zh-CN" w:bidi="ar"/>
        </w:rPr>
        <w:t>3</w:t>
      </w:r>
      <w:r>
        <w:rPr>
          <w:rFonts w:hint="default" w:ascii="Times New Roman" w:hAnsi="Times New Roman" w:eastAsia="宋体" w:cs="Times New Roman"/>
          <w:b/>
          <w:bCs/>
          <w:color w:val="000000"/>
          <w:kern w:val="0"/>
          <w:sz w:val="24"/>
          <w:szCs w:val="24"/>
          <w:lang w:val="en-US" w:eastAsia="zh-CN" w:bidi="ar"/>
        </w:rPr>
        <w:t xml:space="preserve">. </w:t>
      </w:r>
      <w:r>
        <w:rPr>
          <w:rFonts w:hint="default" w:ascii="Times New Roman" w:hAnsi="Times New Roman" w:cs="Times New Roman"/>
          <w:sz w:val="24"/>
          <w:szCs w:val="24"/>
        </w:rPr>
        <w:t>揭示了HEV感染后，精原细胞减数分裂中重要基因TRA98、SYCP3、TNP2等基因被抑制，诱使FGF/MAPK信号通路异常，导致精子发生受阻；HEV感染抑制雌激素受体</w:t>
      </w:r>
      <w:r>
        <w:rPr>
          <w:rFonts w:hint="default" w:ascii="Times New Roman" w:hAnsi="Times New Roman" w:cs="Times New Roman"/>
          <w:sz w:val="24"/>
          <w:szCs w:val="24"/>
        </w:rPr>
        <w:t>α</w:t>
      </w:r>
      <w:r>
        <w:rPr>
          <w:rFonts w:hint="default" w:ascii="Times New Roman" w:hAnsi="Times New Roman" w:cs="Times New Roman"/>
          <w:sz w:val="24"/>
          <w:szCs w:val="24"/>
        </w:rPr>
        <w:t>信号通路，游离雌激素升高，无法维持妊娠；HEV可以垂直传播感染胎儿，引起妊娠失败。丰富了该领域的基础理论。</w:t>
      </w:r>
      <w:r>
        <w:rPr>
          <w:rFonts w:hint="default" w:ascii="Times New Roman" w:hAnsi="Times New Roman" w:eastAsia="宋体" w:cs="Times New Roman"/>
          <w:color w:val="000000"/>
          <w:kern w:val="0"/>
          <w:sz w:val="24"/>
          <w:szCs w:val="24"/>
          <w:lang w:val="en-US" w:eastAsia="zh-CN" w:bidi="ar"/>
        </w:rPr>
        <w:t>研究成果被李兰娟、孟祥金等院士团队评述和引用。</w:t>
      </w:r>
    </w:p>
    <w:p w14:paraId="7A84ADA1">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b w:val="0"/>
          <w:bCs w:val="0"/>
          <w:color w:val="000000"/>
          <w:kern w:val="0"/>
          <w:sz w:val="24"/>
          <w:szCs w:val="24"/>
          <w:lang w:val="en-US" w:eastAsia="zh-CN" w:bidi="ar"/>
        </w:rPr>
        <w:t>该项目在国际权威期刊 GUT、Journal of Hepatology等共计发表论文</w:t>
      </w:r>
      <w:r>
        <w:rPr>
          <w:rFonts w:hint="default" w:ascii="Times New Roman" w:hAnsi="Times New Roman" w:eastAsia="宋体" w:cs="Times New Roman"/>
          <w:color w:val="000000"/>
          <w:kern w:val="0"/>
          <w:sz w:val="24"/>
          <w:szCs w:val="24"/>
          <w:lang w:val="en-US" w:eastAsia="zh-CN" w:bidi="ar"/>
        </w:rPr>
        <w:t>20 篇，其中 SCI收录论文1</w:t>
      </w:r>
      <w:r>
        <w:rPr>
          <w:rFonts w:hint="default" w:ascii="Times New Roman" w:hAnsi="Times New Roman" w:eastAsia="宋体" w:cs="Times New Roman"/>
          <w:color w:val="000000"/>
          <w:kern w:val="0"/>
          <w:sz w:val="24"/>
          <w:szCs w:val="24"/>
          <w:lang w:val="en-US" w:eastAsia="zh" w:bidi="ar"/>
        </w:rPr>
        <w:t>7</w:t>
      </w:r>
      <w:r>
        <w:rPr>
          <w:rFonts w:hint="default" w:ascii="Times New Roman" w:hAnsi="Times New Roman" w:eastAsia="宋体" w:cs="Times New Roman"/>
          <w:color w:val="000000"/>
          <w:kern w:val="0"/>
          <w:sz w:val="24"/>
          <w:szCs w:val="24"/>
          <w:lang w:val="en-US" w:eastAsia="zh-CN" w:bidi="ar"/>
        </w:rPr>
        <w:t xml:space="preserve"> 篇</w:t>
      </w:r>
      <w:r>
        <w:rPr>
          <w:rFonts w:hint="default" w:ascii="Times New Roman" w:hAnsi="Times New Roman" w:eastAsia="宋体" w:cs="Times New Roman"/>
          <w:color w:val="000000"/>
          <w:kern w:val="0"/>
          <w:sz w:val="24"/>
          <w:szCs w:val="24"/>
          <w:highlight w:val="none"/>
          <w:lang w:val="en-US" w:eastAsia="zh" w:bidi="ar"/>
        </w:rPr>
        <w:t>（JCR1区2篇，2区6篇）</w:t>
      </w:r>
      <w:r>
        <w:rPr>
          <w:rFonts w:hint="default" w:ascii="Times New Roman" w:hAnsi="Times New Roman" w:eastAsia="宋体" w:cs="Times New Roman"/>
          <w:color w:val="000000"/>
          <w:kern w:val="0"/>
          <w:sz w:val="24"/>
          <w:szCs w:val="24"/>
          <w:highlight w:val="none"/>
          <w:lang w:val="en-US" w:eastAsia="zh-CN" w:bidi="ar"/>
        </w:rPr>
        <w:t>。累计影响因子</w:t>
      </w:r>
      <w:r>
        <w:rPr>
          <w:rFonts w:hint="default" w:ascii="Times New Roman" w:hAnsi="Times New Roman" w:eastAsia="宋体" w:cs="Times New Roman"/>
          <w:color w:val="000000"/>
          <w:kern w:val="0"/>
          <w:sz w:val="24"/>
          <w:szCs w:val="24"/>
          <w:highlight w:val="none"/>
          <w:lang w:val="en-US" w:eastAsia="zh" w:bidi="ar"/>
        </w:rPr>
        <w:t>136.98</w:t>
      </w:r>
      <w:r>
        <w:rPr>
          <w:rFonts w:hint="default"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单篇影响因子最高</w:t>
      </w:r>
      <w:r>
        <w:rPr>
          <w:rFonts w:hint="default" w:ascii="Times New Roman" w:hAnsi="Times New Roman" w:eastAsia="宋体" w:cs="Times New Roman"/>
          <w:color w:val="000000"/>
          <w:kern w:val="0"/>
          <w:sz w:val="24"/>
          <w:szCs w:val="24"/>
          <w:highlight w:val="none"/>
          <w:lang w:val="en-US" w:eastAsia="zh-CN" w:bidi="ar"/>
        </w:rPr>
        <w:t>25.70</w:t>
      </w:r>
      <w:r>
        <w:rPr>
          <w:rFonts w:hint="default" w:ascii="Times New Roman" w:hAnsi="Times New Roman" w:eastAsia="宋体" w:cs="Times New Roman"/>
          <w:color w:val="000000"/>
          <w:kern w:val="0"/>
          <w:sz w:val="24"/>
          <w:szCs w:val="24"/>
          <w:highlight w:val="none"/>
          <w:lang w:val="en-US" w:eastAsia="zh-CN" w:bidi="ar"/>
        </w:rPr>
        <w:t>，</w:t>
      </w:r>
      <w:r>
        <w:rPr>
          <w:rFonts w:hint="default" w:ascii="Times New Roman" w:hAnsi="Times New Roman" w:eastAsia="宋体" w:cs="Times New Roman"/>
          <w:color w:val="000000"/>
          <w:kern w:val="0"/>
          <w:sz w:val="24"/>
          <w:szCs w:val="24"/>
          <w:highlight w:val="none"/>
          <w:lang w:val="en-US" w:eastAsia="zh-CN" w:bidi="ar"/>
        </w:rPr>
        <w:t>他引</w:t>
      </w:r>
      <w:r>
        <w:rPr>
          <w:rFonts w:hint="default" w:ascii="Times New Roman" w:hAnsi="Times New Roman" w:eastAsia="宋体" w:cs="Times New Roman"/>
          <w:color w:val="000000"/>
          <w:kern w:val="0"/>
          <w:sz w:val="24"/>
          <w:szCs w:val="24"/>
          <w:highlight w:val="none"/>
          <w:lang w:val="en-US" w:eastAsia="zh" w:bidi="ar"/>
        </w:rPr>
        <w:t>232</w:t>
      </w:r>
      <w:r>
        <w:rPr>
          <w:rFonts w:hint="default" w:ascii="Times New Roman" w:hAnsi="Times New Roman" w:eastAsia="宋体" w:cs="Times New Roman"/>
          <w:color w:val="000000"/>
          <w:kern w:val="0"/>
          <w:sz w:val="24"/>
          <w:szCs w:val="24"/>
          <w:highlight w:val="none"/>
          <w:lang w:val="en-US" w:eastAsia="zh-CN" w:bidi="ar"/>
        </w:rPr>
        <w:t>次。</w:t>
      </w:r>
      <w:r>
        <w:rPr>
          <w:rFonts w:hint="default" w:ascii="Times New Roman" w:hAnsi="Times New Roman" w:cs="Times New Roman"/>
          <w:color w:val="000000"/>
          <w:sz w:val="24"/>
          <w:szCs w:val="24"/>
          <w:highlight w:val="none"/>
        </w:rPr>
        <w:t>培养博士/硕士研究生2</w:t>
      </w:r>
      <w:r>
        <w:rPr>
          <w:rFonts w:hint="default" w:ascii="Times New Roman" w:hAnsi="Times New Roman" w:cs="Times New Roman"/>
          <w:color w:val="000000"/>
          <w:sz w:val="24"/>
          <w:szCs w:val="24"/>
          <w:highlight w:val="none"/>
          <w:lang w:eastAsia="zh"/>
        </w:rPr>
        <w:t>4</w:t>
      </w:r>
      <w:r>
        <w:rPr>
          <w:rFonts w:hint="default" w:ascii="Times New Roman" w:hAnsi="Times New Roman" w:cs="Times New Roman"/>
          <w:color w:val="000000"/>
          <w:sz w:val="24"/>
          <w:szCs w:val="24"/>
          <w:highlight w:val="none"/>
        </w:rPr>
        <w:t>人，1人入选云</w:t>
      </w:r>
      <w:r>
        <w:rPr>
          <w:rFonts w:hint="default" w:ascii="Times New Roman" w:hAnsi="Times New Roman" w:cs="Times New Roman"/>
          <w:color w:val="000000"/>
          <w:sz w:val="24"/>
          <w:szCs w:val="24"/>
        </w:rPr>
        <w:t>南省兴滇英才，</w:t>
      </w:r>
      <w:r>
        <w:rPr>
          <w:rFonts w:hint="default" w:ascii="Times New Roman" w:hAnsi="Times New Roman" w:cs="Times New Roman"/>
          <w:color w:val="000000"/>
          <w:sz w:val="24"/>
          <w:szCs w:val="24"/>
          <w:lang w:val="en-US" w:eastAsia="zh-CN"/>
        </w:rPr>
        <w:t>1人入选云南省卫生健康委员会医学后备人才，1人入选昆明市中青年和</w:t>
      </w:r>
      <w:r>
        <w:rPr>
          <w:rFonts w:hint="default" w:ascii="Times New Roman" w:hAnsi="Times New Roman" w:cs="Times New Roman"/>
          <w:sz w:val="24"/>
          <w:szCs w:val="24"/>
          <w:lang w:val="en-US" w:eastAsia="zh-CN"/>
        </w:rPr>
        <w:t>技术带头人及后备人才。</w:t>
      </w:r>
      <w:r>
        <w:rPr>
          <w:rFonts w:hint="default" w:ascii="Times New Roman" w:hAnsi="Times New Roman" w:cs="Times New Roman"/>
          <w:sz w:val="24"/>
          <w:szCs w:val="24"/>
        </w:rPr>
        <w:t>项目组获批云南省高校病毒感染与生殖损伤科技创新团队。</w:t>
      </w:r>
      <w:bookmarkStart w:id="0" w:name="_GoBack"/>
      <w:bookmarkEnd w:id="0"/>
    </w:p>
    <w:p w14:paraId="07DF15A7">
      <w:pPr>
        <w:keepNext w:val="0"/>
        <w:keepLines w:val="0"/>
        <w:widowControl/>
        <w:suppressLineNumbers w:val="0"/>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color w:val="000000"/>
          <w:kern w:val="0"/>
          <w:sz w:val="24"/>
          <w:szCs w:val="24"/>
          <w:lang w:val="en-US" w:eastAsia="zh-CN" w:bidi="ar"/>
        </w:rPr>
        <w:t>该项目重要科学发现在英国胃肠病学官方杂志《GUT》（发表当年影响因子</w:t>
      </w:r>
      <w:r>
        <w:rPr>
          <w:rFonts w:hint="default" w:ascii="Times New Roman" w:hAnsi="Times New Roman" w:eastAsia="宋体" w:cs="Times New Roman"/>
          <w:color w:val="000000"/>
          <w:kern w:val="0"/>
          <w:sz w:val="24"/>
          <w:szCs w:val="24"/>
          <w:lang w:val="en-US" w:eastAsia="zh-CN" w:bidi="ar"/>
        </w:rPr>
        <w:t>17.943</w:t>
      </w:r>
      <w:r>
        <w:rPr>
          <w:rFonts w:hint="default" w:ascii="Times New Roman" w:hAnsi="Times New Roman" w:eastAsia="宋体" w:cs="Times New Roman"/>
          <w:color w:val="000000"/>
          <w:kern w:val="0"/>
          <w:sz w:val="24"/>
          <w:szCs w:val="24"/>
          <w:lang w:val="en-US" w:eastAsia="zh-CN" w:bidi="ar"/>
        </w:rPr>
        <w:t>）、欧洲肝病研究协会期刊《</w:t>
      </w:r>
      <w:r>
        <w:rPr>
          <w:rFonts w:hint="default" w:ascii="Times New Roman" w:hAnsi="Times New Roman" w:eastAsia="宋体" w:cs="Times New Roman"/>
          <w:color w:val="000000"/>
          <w:kern w:val="0"/>
          <w:sz w:val="24"/>
          <w:szCs w:val="24"/>
          <w:lang w:val="en-US" w:eastAsia="zh-CN" w:bidi="ar"/>
        </w:rPr>
        <w:t>J</w:t>
      </w:r>
      <w:r>
        <w:rPr>
          <w:rFonts w:hint="default" w:ascii="Times New Roman" w:hAnsi="Times New Roman" w:eastAsia="宋体" w:cs="Times New Roman"/>
          <w:color w:val="000000"/>
          <w:kern w:val="0"/>
          <w:sz w:val="24"/>
          <w:szCs w:val="24"/>
          <w:lang w:val="en-US" w:eastAsia="zh-CN" w:bidi="ar"/>
        </w:rPr>
        <w:t>ournal</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of</w:t>
      </w:r>
      <w:r>
        <w:rPr>
          <w:rFonts w:hint="default" w:ascii="Times New Roman" w:hAnsi="Times New Roman" w:eastAsia="宋体" w:cs="Times New Roman"/>
          <w:color w:val="000000"/>
          <w:kern w:val="0"/>
          <w:sz w:val="24"/>
          <w:szCs w:val="24"/>
          <w:lang w:val="en-US" w:eastAsia="zh-CN" w:bidi="ar"/>
        </w:rPr>
        <w:t xml:space="preserve"> H</w:t>
      </w:r>
      <w:r>
        <w:rPr>
          <w:rFonts w:hint="default" w:ascii="Times New Roman" w:hAnsi="Times New Roman" w:eastAsia="宋体" w:cs="Times New Roman"/>
          <w:color w:val="000000"/>
          <w:kern w:val="0"/>
          <w:sz w:val="24"/>
          <w:szCs w:val="24"/>
          <w:lang w:val="en-US" w:eastAsia="zh-CN" w:bidi="ar"/>
        </w:rPr>
        <w:t>epatology》（发表当年影响因子</w:t>
      </w:r>
      <w:r>
        <w:rPr>
          <w:rFonts w:hint="default" w:ascii="Times New Roman" w:hAnsi="Times New Roman" w:eastAsia="宋体" w:cs="Times New Roman"/>
          <w:color w:val="000000"/>
          <w:kern w:val="0"/>
          <w:sz w:val="24"/>
          <w:szCs w:val="24"/>
          <w:lang w:val="en-US" w:eastAsia="zh-CN" w:bidi="ar"/>
        </w:rPr>
        <w:t>25.70</w:t>
      </w:r>
      <w:r>
        <w:rPr>
          <w:rFonts w:hint="default" w:ascii="Times New Roman" w:hAnsi="Times New Roman" w:eastAsia="宋体" w:cs="Times New Roman"/>
          <w:color w:val="000000"/>
          <w:kern w:val="0"/>
          <w:sz w:val="24"/>
          <w:szCs w:val="24"/>
          <w:lang w:val="en-US" w:eastAsia="zh-CN" w:bidi="ar"/>
        </w:rPr>
        <w:t>）等国际顶级期刊发表。论文发表后在</w:t>
      </w:r>
      <w:r>
        <w:rPr>
          <w:rFonts w:hint="default" w:ascii="Times New Roman" w:hAnsi="Times New Roman" w:eastAsia="宋体" w:cs="Times New Roman"/>
          <w:color w:val="000000"/>
          <w:kern w:val="0"/>
          <w:sz w:val="24"/>
          <w:szCs w:val="24"/>
          <w:lang w:val="en-US" w:eastAsia="zh-CN" w:bidi="ar"/>
        </w:rPr>
        <w:t>国际</w:t>
      </w:r>
      <w:r>
        <w:rPr>
          <w:rFonts w:hint="default" w:ascii="Times New Roman" w:hAnsi="Times New Roman" w:eastAsia="宋体" w:cs="Times New Roman"/>
          <w:color w:val="000000"/>
          <w:kern w:val="0"/>
          <w:sz w:val="24"/>
          <w:szCs w:val="24"/>
          <w:lang w:val="en-US" w:eastAsia="zh-CN" w:bidi="ar"/>
        </w:rPr>
        <w:t>上引起了广泛关注，相关研究被美国工程院孟祥金院士、中国工程院李兰娟院士、中国工程院袁国勇院士等专家学者在</w:t>
      </w:r>
      <w:r>
        <w:rPr>
          <w:rFonts w:hint="default" w:ascii="Times New Roman" w:hAnsi="Times New Roman" w:eastAsia="宋体" w:cs="Times New Roman"/>
          <w:color w:val="000000"/>
          <w:kern w:val="0"/>
          <w:sz w:val="24"/>
          <w:szCs w:val="24"/>
          <w:lang w:val="en-US" w:eastAsia="zh-CN" w:bidi="ar"/>
        </w:rPr>
        <w:t>P</w:t>
      </w:r>
      <w:r>
        <w:rPr>
          <w:rFonts w:hint="default" w:ascii="Times New Roman" w:hAnsi="Times New Roman" w:eastAsia="宋体" w:cs="Times New Roman"/>
          <w:color w:val="000000"/>
          <w:kern w:val="0"/>
          <w:sz w:val="24"/>
          <w:szCs w:val="24"/>
          <w:lang w:val="en-US" w:eastAsia="zh-CN" w:bidi="ar"/>
        </w:rPr>
        <w:t>hysiological reviews</w:t>
      </w:r>
      <w:r>
        <w:rPr>
          <w:rFonts w:hint="default" w:ascii="Times New Roman" w:hAnsi="Times New Roman" w:eastAsia="宋体" w:cs="Times New Roman"/>
          <w:color w:val="000000"/>
          <w:kern w:val="0"/>
          <w:sz w:val="24"/>
          <w:szCs w:val="24"/>
          <w:lang w:val="en-US" w:eastAsia="zh-CN" w:bidi="ar"/>
        </w:rPr>
        <w:t>、GUT</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J</w:t>
      </w:r>
      <w:r>
        <w:rPr>
          <w:rFonts w:hint="default" w:ascii="Times New Roman" w:hAnsi="Times New Roman" w:eastAsia="宋体" w:cs="Times New Roman"/>
          <w:color w:val="000000"/>
          <w:kern w:val="0"/>
          <w:sz w:val="24"/>
          <w:szCs w:val="24"/>
          <w:lang w:val="en-US" w:eastAsia="zh-CN" w:bidi="ar"/>
        </w:rPr>
        <w:t>ournal</w:t>
      </w:r>
      <w:r>
        <w:rPr>
          <w:rFonts w:hint="default" w:ascii="Times New Roman" w:hAnsi="Times New Roman" w:eastAsia="宋体" w:cs="Times New Roman"/>
          <w:color w:val="000000"/>
          <w:kern w:val="0"/>
          <w:sz w:val="24"/>
          <w:szCs w:val="24"/>
          <w:lang w:val="en-US" w:eastAsia="zh-CN" w:bidi="ar"/>
        </w:rPr>
        <w:t xml:space="preserve"> </w:t>
      </w:r>
      <w:r>
        <w:rPr>
          <w:rFonts w:hint="default" w:ascii="Times New Roman" w:hAnsi="Times New Roman" w:eastAsia="宋体" w:cs="Times New Roman"/>
          <w:color w:val="000000"/>
          <w:kern w:val="0"/>
          <w:sz w:val="24"/>
          <w:szCs w:val="24"/>
          <w:lang w:val="en-US" w:eastAsia="zh-CN" w:bidi="ar"/>
        </w:rPr>
        <w:t>of</w:t>
      </w:r>
      <w:r>
        <w:rPr>
          <w:rFonts w:hint="default" w:ascii="Times New Roman" w:hAnsi="Times New Roman" w:eastAsia="宋体" w:cs="Times New Roman"/>
          <w:color w:val="000000"/>
          <w:kern w:val="0"/>
          <w:sz w:val="24"/>
          <w:szCs w:val="24"/>
          <w:lang w:val="en-US" w:eastAsia="zh-CN" w:bidi="ar"/>
        </w:rPr>
        <w:t xml:space="preserve"> H</w:t>
      </w:r>
      <w:r>
        <w:rPr>
          <w:rFonts w:hint="default" w:ascii="Times New Roman" w:hAnsi="Times New Roman" w:eastAsia="宋体" w:cs="Times New Roman"/>
          <w:color w:val="000000"/>
          <w:kern w:val="0"/>
          <w:sz w:val="24"/>
          <w:szCs w:val="24"/>
          <w:lang w:val="en-US" w:eastAsia="zh-CN" w:bidi="ar"/>
        </w:rPr>
        <w:t>epatology</w:t>
      </w:r>
      <w:r>
        <w:rPr>
          <w:rFonts w:hint="default" w:ascii="Times New Roman" w:hAnsi="Times New Roman" w:eastAsia="宋体" w:cs="Times New Roman"/>
          <w:color w:val="000000"/>
          <w:kern w:val="0"/>
          <w:sz w:val="24"/>
          <w:szCs w:val="24"/>
          <w:lang w:val="en-US" w:eastAsia="zh-CN" w:bidi="ar"/>
        </w:rPr>
        <w:t>等</w:t>
      </w:r>
      <w:r>
        <w:rPr>
          <w:rFonts w:hint="default" w:ascii="Times New Roman" w:hAnsi="Times New Roman" w:eastAsia="宋体" w:cs="Times New Roman"/>
          <w:color w:val="000000"/>
          <w:kern w:val="0"/>
          <w:sz w:val="24"/>
          <w:szCs w:val="24"/>
          <w:lang w:val="en-US" w:eastAsia="zh-CN" w:bidi="ar"/>
        </w:rPr>
        <w:t>杂志多次长篇幅评述和引用，</w:t>
      </w:r>
      <w:r>
        <w:rPr>
          <w:rFonts w:hint="default" w:ascii="Times New Roman" w:hAnsi="Times New Roman" w:eastAsia="宋体" w:cs="Times New Roman"/>
          <w:color w:val="000000"/>
          <w:kern w:val="0"/>
          <w:sz w:val="24"/>
          <w:szCs w:val="24"/>
          <w:lang w:val="en-US" w:eastAsia="zh-CN" w:bidi="ar"/>
        </w:rPr>
        <w:t>并被收录于《中国戊型病毒性肝炎院内筛查管理流程专家共识</w:t>
      </w:r>
      <w:r>
        <w:rPr>
          <w:rFonts w:hint="default" w:ascii="Times New Roman" w:hAnsi="Times New Roman" w:eastAsia="宋体" w:cs="Times New Roman"/>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2023 年</w:t>
      </w:r>
      <w:r>
        <w:rPr>
          <w:rFonts w:hint="default" w:ascii="Times New Roman" w:hAnsi="Times New Roman" w:eastAsia="宋体" w:cs="Times New Roman"/>
          <w:color w:val="000000"/>
          <w:kern w:val="0"/>
          <w:sz w:val="24"/>
          <w:szCs w:val="24"/>
          <w:lang w:val="en-US" w:eastAsia="zh-CN" w:bidi="ar"/>
        </w:rPr>
        <w:t>）版</w:t>
      </w:r>
      <w:r>
        <w:rPr>
          <w:rFonts w:hint="default" w:ascii="Times New Roman" w:hAnsi="Times New Roman" w:eastAsia="宋体" w:cs="Times New Roman"/>
          <w:color w:val="000000"/>
          <w:kern w:val="0"/>
          <w:sz w:val="24"/>
          <w:szCs w:val="24"/>
          <w:lang w:val="en-US" w:eastAsia="zh-CN" w:bidi="ar"/>
        </w:rPr>
        <w:t>》。</w:t>
      </w:r>
    </w:p>
    <w:p w14:paraId="48F02DF0">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kern w:val="0"/>
          <w:sz w:val="24"/>
          <w:szCs w:val="24"/>
          <w:lang w:val="en-US" w:eastAsia="zh-CN" w:bidi="ar"/>
        </w:rPr>
      </w:pPr>
      <w:r>
        <w:rPr>
          <w:rFonts w:hint="default" w:ascii="Times New Roman" w:hAnsi="Times New Roman" w:eastAsia="宋体" w:cs="Times New Roman"/>
          <w:color w:val="000000"/>
          <w:kern w:val="0"/>
          <w:sz w:val="24"/>
          <w:szCs w:val="24"/>
          <w:lang w:val="en-US" w:eastAsia="zh-CN" w:bidi="ar"/>
        </w:rPr>
        <w:t>2025年4月10日，项目研究成果通过了中科合创（北京）科技成果评价中心权威专家组组织的科技成果评价，结论为“总体达到国内领先水平”。</w:t>
      </w:r>
    </w:p>
    <w:p w14:paraId="446E00B0">
      <w:pPr>
        <w:keepNext w:val="0"/>
        <w:keepLines w:val="0"/>
        <w:widowControl/>
        <w:suppressLineNumbers w:val="0"/>
        <w:spacing w:line="360" w:lineRule="auto"/>
        <w:ind w:firstLine="480" w:firstLineChars="200"/>
        <w:jc w:val="left"/>
        <w:rPr>
          <w:rFonts w:hint="default" w:ascii="Times New Roman" w:hAnsi="Times New Roman" w:eastAsia="宋体" w:cs="Times New Roman"/>
          <w:color w:val="000000"/>
          <w:kern w:val="0"/>
          <w:sz w:val="24"/>
          <w:szCs w:val="24"/>
          <w:lang w:val="en-US" w:eastAsia="zh-CN" w:bidi="ar"/>
        </w:rPr>
      </w:pPr>
    </w:p>
    <w:p w14:paraId="0F7F021D">
      <w:pPr>
        <w:numPr>
          <w:ilvl w:val="0"/>
          <w:numId w:val="1"/>
        </w:numPr>
        <w:adjustRightInd w:val="0"/>
        <w:snapToGrid w:val="0"/>
        <w:spacing w:line="560" w:lineRule="exact"/>
        <w:ind w:firstLine="562" w:firstLineChars="200"/>
        <w:outlineLvl w:val="0"/>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提名者及提名等级</w:t>
      </w:r>
    </w:p>
    <w:p w14:paraId="629AD323">
      <w:pPr>
        <w:adjustRightInd w:val="0"/>
        <w:snapToGrid w:val="0"/>
        <w:spacing w:line="560" w:lineRule="exact"/>
        <w:ind w:firstLine="560" w:firstLineChars="200"/>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提名者：</w:t>
      </w:r>
      <w:r>
        <w:rPr>
          <w:rFonts w:hint="default" w:ascii="Times New Roman" w:hAnsi="Times New Roman" w:eastAsia="仿宋_GB2312" w:cs="Times New Roman"/>
          <w:sz w:val="28"/>
          <w:szCs w:val="28"/>
          <w:lang w:val="en-US" w:eastAsia="zh-CN"/>
        </w:rPr>
        <w:t>昆明理工大学</w:t>
      </w:r>
    </w:p>
    <w:p w14:paraId="22E7AE84">
      <w:pPr>
        <w:adjustRightInd w:val="0"/>
        <w:snapToGrid w:val="0"/>
        <w:spacing w:line="56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提名等级：拟提名2025年云南省</w:t>
      </w:r>
      <w:r>
        <w:rPr>
          <w:rFonts w:hint="default" w:ascii="Times New Roman" w:hAnsi="Times New Roman" w:eastAsia="仿宋_GB2312" w:cs="Times New Roman"/>
          <w:sz w:val="28"/>
          <w:szCs w:val="28"/>
          <w:lang w:val="en-US" w:eastAsia="zh-CN"/>
        </w:rPr>
        <w:t>自然科学</w:t>
      </w:r>
      <w:r>
        <w:rPr>
          <w:rFonts w:hint="default" w:ascii="Times New Roman" w:hAnsi="Times New Roman" w:eastAsia="仿宋_GB2312" w:cs="Times New Roman"/>
          <w:sz w:val="28"/>
          <w:szCs w:val="28"/>
        </w:rPr>
        <w:t>奖</w:t>
      </w:r>
      <w:r>
        <w:rPr>
          <w:rFonts w:hint="default" w:ascii="Times New Roman" w:hAnsi="Times New Roman" w:eastAsia="仿宋_GB2312" w:cs="Times New Roman"/>
          <w:sz w:val="28"/>
          <w:szCs w:val="28"/>
          <w:lang w:val="en-US" w:eastAsia="zh-CN"/>
        </w:rPr>
        <w:t>二</w:t>
      </w:r>
      <w:r>
        <w:rPr>
          <w:rFonts w:hint="default" w:ascii="Times New Roman" w:hAnsi="Times New Roman" w:eastAsia="仿宋_GB2312" w:cs="Times New Roman"/>
          <w:sz w:val="28"/>
          <w:szCs w:val="28"/>
        </w:rPr>
        <w:t>等奖</w:t>
      </w:r>
    </w:p>
    <w:p w14:paraId="66761396">
      <w:pPr>
        <w:adjustRightInd w:val="0"/>
        <w:snapToGrid w:val="0"/>
        <w:spacing w:line="560" w:lineRule="exact"/>
        <w:ind w:firstLine="560" w:firstLineChars="200"/>
        <w:rPr>
          <w:rFonts w:hint="default" w:ascii="Times New Roman" w:hAnsi="Times New Roman" w:eastAsia="仿宋_GB2312" w:cs="Times New Roman"/>
          <w:sz w:val="28"/>
          <w:szCs w:val="28"/>
        </w:rPr>
      </w:pPr>
    </w:p>
    <w:p w14:paraId="6531A0D0">
      <w:pPr>
        <w:numPr>
          <w:ilvl w:val="0"/>
          <w:numId w:val="1"/>
        </w:numPr>
        <w:adjustRightInd w:val="0"/>
        <w:snapToGrid w:val="0"/>
        <w:spacing w:line="560" w:lineRule="exact"/>
        <w:ind w:firstLine="562" w:firstLineChars="200"/>
        <w:outlineLvl w:val="0"/>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主要完成单位</w:t>
      </w:r>
    </w:p>
    <w:p w14:paraId="51FA1443">
      <w:pPr>
        <w:adjustRightInd w:val="0"/>
        <w:snapToGrid w:val="0"/>
        <w:spacing w:line="560" w:lineRule="exact"/>
        <w:ind w:firstLine="560" w:firstLineChars="2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昆明理工大学、中国医学科学院医学生物学研究所</w:t>
      </w:r>
    </w:p>
    <w:p w14:paraId="33B428F5">
      <w:pPr>
        <w:adjustRightInd w:val="0"/>
        <w:snapToGrid w:val="0"/>
        <w:spacing w:line="560" w:lineRule="exact"/>
        <w:ind w:firstLine="560" w:firstLineChars="200"/>
        <w:rPr>
          <w:rFonts w:hint="default" w:ascii="Times New Roman" w:hAnsi="Times New Roman" w:eastAsia="仿宋_GB2312" w:cs="Times New Roman"/>
          <w:sz w:val="28"/>
          <w:szCs w:val="28"/>
          <w:lang w:val="en-US" w:eastAsia="zh-CN"/>
        </w:rPr>
      </w:pPr>
    </w:p>
    <w:p w14:paraId="3118528F">
      <w:pPr>
        <w:numPr>
          <w:ilvl w:val="0"/>
          <w:numId w:val="1"/>
        </w:numPr>
        <w:adjustRightInd w:val="0"/>
        <w:snapToGrid w:val="0"/>
        <w:spacing w:line="560" w:lineRule="exact"/>
        <w:ind w:firstLine="562" w:firstLineChars="200"/>
        <w:outlineLvl w:val="0"/>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主要完成人</w:t>
      </w:r>
    </w:p>
    <w:p w14:paraId="0CD37775">
      <w:pPr>
        <w:adjustRightInd w:val="0"/>
        <w:snapToGrid w:val="0"/>
        <w:spacing w:line="560" w:lineRule="exact"/>
        <w:ind w:firstLine="560" w:firstLineChars="2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黄芬、禹文海、魏大巧、李云龙、夏月平、李腾远、徐良恒</w:t>
      </w:r>
    </w:p>
    <w:p w14:paraId="50A37DF9">
      <w:pPr>
        <w:numPr>
          <w:ilvl w:val="0"/>
          <w:numId w:val="1"/>
        </w:numPr>
        <w:adjustRightInd w:val="0"/>
        <w:snapToGrid w:val="0"/>
        <w:spacing w:line="560" w:lineRule="exact"/>
        <w:ind w:firstLine="562" w:firstLineChars="200"/>
        <w:outlineLvl w:val="0"/>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主要完成人基本情况及</w:t>
      </w:r>
      <w:r>
        <w:rPr>
          <w:rFonts w:hint="default" w:ascii="Times New Roman" w:hAnsi="Times New Roman" w:eastAsia="仿宋_GB2312" w:cs="Times New Roman"/>
          <w:b/>
          <w:bCs/>
          <w:sz w:val="28"/>
          <w:szCs w:val="28"/>
        </w:rPr>
        <w:t>完成人对项目的贡献情况</w:t>
      </w:r>
    </w:p>
    <w:p w14:paraId="6F242019">
      <w:pPr>
        <w:numPr>
          <w:numId w:val="0"/>
        </w:numPr>
        <w:adjustRightInd w:val="0"/>
        <w:snapToGrid w:val="0"/>
        <w:spacing w:line="560" w:lineRule="exact"/>
        <w:outlineLvl w:val="0"/>
        <w:rPr>
          <w:rFonts w:hint="default" w:ascii="Times New Roman" w:hAnsi="Times New Roman" w:eastAsia="仿宋_GB2312" w:cs="Times New Roman"/>
          <w:b/>
          <w:bCs/>
          <w:sz w:val="28"/>
          <w:szCs w:val="28"/>
        </w:rPr>
      </w:pPr>
    </w:p>
    <w:tbl>
      <w:tblPr>
        <w:tblStyle w:val="2"/>
        <w:tblW w:w="9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013"/>
        <w:gridCol w:w="2316"/>
        <w:gridCol w:w="5752"/>
      </w:tblGrid>
      <w:tr w14:paraId="58EFD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25" w:type="dxa"/>
            <w:noWrap w:val="0"/>
            <w:vAlign w:val="center"/>
          </w:tcPr>
          <w:p w14:paraId="07EE531F">
            <w:pPr>
              <w:spacing w:line="288" w:lineRule="auto"/>
              <w:jc w:val="center"/>
              <w:rPr>
                <w:rFonts w:hint="default" w:ascii="Times New Roman" w:hAnsi="Times New Roman" w:cs="Times New Roman"/>
                <w:b/>
                <w:sz w:val="24"/>
              </w:rPr>
            </w:pPr>
            <w:r>
              <w:rPr>
                <w:rFonts w:hint="default" w:ascii="Times New Roman" w:hAnsi="Times New Roman" w:cs="Times New Roman"/>
                <w:b/>
                <w:sz w:val="24"/>
              </w:rPr>
              <w:t>序号</w:t>
            </w:r>
          </w:p>
        </w:tc>
        <w:tc>
          <w:tcPr>
            <w:tcW w:w="1013" w:type="dxa"/>
            <w:noWrap w:val="0"/>
            <w:vAlign w:val="center"/>
          </w:tcPr>
          <w:p w14:paraId="61121CD9">
            <w:pPr>
              <w:spacing w:line="288" w:lineRule="auto"/>
              <w:jc w:val="center"/>
              <w:rPr>
                <w:rFonts w:hint="default" w:ascii="Times New Roman" w:hAnsi="Times New Roman" w:cs="Times New Roman"/>
                <w:b/>
                <w:sz w:val="24"/>
              </w:rPr>
            </w:pPr>
            <w:r>
              <w:rPr>
                <w:rFonts w:hint="default" w:ascii="Times New Roman" w:hAnsi="Times New Roman" w:cs="Times New Roman"/>
                <w:b/>
                <w:sz w:val="24"/>
              </w:rPr>
              <w:t>姓名</w:t>
            </w:r>
          </w:p>
        </w:tc>
        <w:tc>
          <w:tcPr>
            <w:tcW w:w="2316" w:type="dxa"/>
            <w:noWrap w:val="0"/>
            <w:vAlign w:val="center"/>
          </w:tcPr>
          <w:p w14:paraId="2D604015">
            <w:pPr>
              <w:spacing w:line="288" w:lineRule="auto"/>
              <w:jc w:val="center"/>
              <w:rPr>
                <w:rFonts w:hint="default" w:ascii="Times New Roman" w:hAnsi="Times New Roman" w:cs="Times New Roman"/>
                <w:b/>
                <w:sz w:val="24"/>
              </w:rPr>
            </w:pPr>
            <w:r>
              <w:rPr>
                <w:rFonts w:hint="default" w:ascii="Times New Roman" w:hAnsi="Times New Roman" w:cs="Times New Roman"/>
                <w:b/>
                <w:sz w:val="24"/>
              </w:rPr>
              <w:t>工作单位</w:t>
            </w:r>
          </w:p>
        </w:tc>
        <w:tc>
          <w:tcPr>
            <w:tcW w:w="5752" w:type="dxa"/>
            <w:noWrap w:val="0"/>
            <w:vAlign w:val="center"/>
          </w:tcPr>
          <w:p w14:paraId="215B1D47">
            <w:pPr>
              <w:spacing w:line="288" w:lineRule="auto"/>
              <w:jc w:val="center"/>
              <w:rPr>
                <w:rFonts w:hint="default" w:ascii="Times New Roman" w:hAnsi="Times New Roman" w:cs="Times New Roman"/>
                <w:b/>
                <w:sz w:val="24"/>
              </w:rPr>
            </w:pPr>
            <w:r>
              <w:rPr>
                <w:rFonts w:hint="default" w:ascii="Times New Roman" w:hAnsi="Times New Roman" w:cs="Times New Roman"/>
                <w:b/>
                <w:sz w:val="24"/>
              </w:rPr>
              <w:t>对成果创造性贡献</w:t>
            </w:r>
          </w:p>
        </w:tc>
      </w:tr>
      <w:tr w14:paraId="583FA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25" w:type="dxa"/>
            <w:noWrap w:val="0"/>
            <w:vAlign w:val="center"/>
          </w:tcPr>
          <w:p w14:paraId="230CDC51">
            <w:pPr>
              <w:keepNext w:val="0"/>
              <w:keepLines w:val="0"/>
              <w:widowControl/>
              <w:suppressLineNumbers w:val="0"/>
              <w:spacing w:line="276" w:lineRule="auto"/>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1</w:t>
            </w:r>
          </w:p>
        </w:tc>
        <w:tc>
          <w:tcPr>
            <w:tcW w:w="1013" w:type="dxa"/>
            <w:noWrap w:val="0"/>
            <w:vAlign w:val="center"/>
          </w:tcPr>
          <w:p w14:paraId="7250A3B9">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黄</w:t>
            </w:r>
            <w:r>
              <w:rPr>
                <w:rFonts w:hint="default" w:ascii="Times New Roman" w:hAnsi="Times New Roman" w:eastAsia="宋体" w:cs="Times New Roman"/>
                <w:bCs/>
                <w:sz w:val="21"/>
                <w:szCs w:val="21"/>
                <w:lang w:val="en-US" w:eastAsia="zh-CN"/>
              </w:rPr>
              <w:t xml:space="preserve">  </w:t>
            </w:r>
            <w:r>
              <w:rPr>
                <w:rFonts w:hint="default" w:ascii="Times New Roman" w:hAnsi="Times New Roman" w:eastAsia="宋体" w:cs="Times New Roman"/>
                <w:bCs/>
                <w:sz w:val="21"/>
                <w:szCs w:val="21"/>
              </w:rPr>
              <w:t>芬</w:t>
            </w:r>
          </w:p>
        </w:tc>
        <w:tc>
          <w:tcPr>
            <w:tcW w:w="2316" w:type="dxa"/>
            <w:noWrap w:val="0"/>
            <w:vAlign w:val="center"/>
          </w:tcPr>
          <w:p w14:paraId="2B56C447">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昆明理工大学</w:t>
            </w:r>
          </w:p>
        </w:tc>
        <w:tc>
          <w:tcPr>
            <w:tcW w:w="5752" w:type="dxa"/>
            <w:noWrap w:val="0"/>
            <w:vAlign w:val="center"/>
          </w:tcPr>
          <w:p w14:paraId="440B668B">
            <w:pPr>
              <w:keepNext w:val="0"/>
              <w:keepLines w:val="0"/>
              <w:widowControl/>
              <w:suppressLineNumbers w:val="0"/>
              <w:spacing w:line="276" w:lineRule="auto"/>
              <w:jc w:val="both"/>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项目总负责人，主持项目的设计、技术路线的制定和执行。是科学发现点1-</w:t>
            </w:r>
            <w:r>
              <w:rPr>
                <w:rFonts w:hint="default" w:ascii="Times New Roman" w:hAnsi="Times New Roman" w:eastAsia="宋体" w:cs="Times New Roman"/>
                <w:bCs/>
                <w:sz w:val="21"/>
                <w:szCs w:val="21"/>
                <w:lang w:val="en-US" w:eastAsia="zh-CN"/>
              </w:rPr>
              <w:t>3</w:t>
            </w:r>
            <w:r>
              <w:rPr>
                <w:rFonts w:hint="default" w:ascii="Times New Roman" w:hAnsi="Times New Roman" w:eastAsia="宋体" w:cs="Times New Roman"/>
                <w:bCs/>
                <w:sz w:val="21"/>
                <w:szCs w:val="21"/>
              </w:rPr>
              <w:t>的主要贡献者，是</w:t>
            </w:r>
            <w:r>
              <w:rPr>
                <w:rFonts w:hint="default" w:ascii="Times New Roman" w:hAnsi="Times New Roman" w:eastAsia="宋体" w:cs="Times New Roman"/>
                <w:bCs/>
                <w:sz w:val="21"/>
                <w:szCs w:val="21"/>
                <w:lang w:val="en-US" w:eastAsia="zh-CN"/>
              </w:rPr>
              <w:t>代表性</w:t>
            </w:r>
            <w:r>
              <w:rPr>
                <w:rFonts w:hint="default" w:ascii="Times New Roman" w:hAnsi="Times New Roman" w:eastAsia="宋体" w:cs="Times New Roman"/>
                <w:bCs/>
                <w:sz w:val="21"/>
                <w:szCs w:val="21"/>
              </w:rPr>
              <w:t>论文1-8的通讯作者。首次报道了HEV可以持续感染男性</w:t>
            </w:r>
            <w:r>
              <w:rPr>
                <w:rFonts w:hint="default" w:ascii="Times New Roman" w:hAnsi="Times New Roman" w:eastAsia="宋体" w:cs="Times New Roman"/>
                <w:bCs/>
                <w:sz w:val="21"/>
                <w:szCs w:val="21"/>
                <w:lang w:val="en-US" w:eastAsia="zh-CN"/>
              </w:rPr>
              <w:t>和女性生殖系统并造成损伤，</w:t>
            </w:r>
            <w:r>
              <w:rPr>
                <w:rFonts w:hint="default" w:ascii="Times New Roman" w:hAnsi="Times New Roman" w:eastAsia="宋体" w:cs="Times New Roman"/>
                <w:bCs/>
                <w:sz w:val="21"/>
                <w:szCs w:val="21"/>
              </w:rPr>
              <w:t>系统</w:t>
            </w:r>
            <w:r>
              <w:rPr>
                <w:rFonts w:hint="default" w:ascii="Times New Roman" w:hAnsi="Times New Roman" w:eastAsia="宋体" w:cs="Times New Roman"/>
                <w:bCs/>
                <w:sz w:val="21"/>
                <w:szCs w:val="21"/>
                <w:lang w:val="en-US" w:eastAsia="zh-CN"/>
              </w:rPr>
              <w:t>地</w:t>
            </w:r>
            <w:r>
              <w:rPr>
                <w:rFonts w:hint="default" w:ascii="Times New Roman" w:hAnsi="Times New Roman" w:eastAsia="宋体" w:cs="Times New Roman"/>
                <w:bCs/>
                <w:sz w:val="21"/>
                <w:szCs w:val="21"/>
              </w:rPr>
              <w:t>揭示了HEV感染导致生殖损伤的致病机制。</w:t>
            </w:r>
          </w:p>
        </w:tc>
      </w:tr>
      <w:tr w14:paraId="06BD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25" w:type="dxa"/>
            <w:noWrap w:val="0"/>
            <w:vAlign w:val="center"/>
          </w:tcPr>
          <w:p w14:paraId="439F90CA">
            <w:pPr>
              <w:keepNext w:val="0"/>
              <w:keepLines w:val="0"/>
              <w:widowControl/>
              <w:suppressLineNumbers w:val="0"/>
              <w:spacing w:line="276" w:lineRule="auto"/>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2</w:t>
            </w:r>
          </w:p>
        </w:tc>
        <w:tc>
          <w:tcPr>
            <w:tcW w:w="1013" w:type="dxa"/>
            <w:noWrap w:val="0"/>
            <w:vAlign w:val="center"/>
          </w:tcPr>
          <w:p w14:paraId="53AED5D1">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禹文海</w:t>
            </w:r>
          </w:p>
        </w:tc>
        <w:tc>
          <w:tcPr>
            <w:tcW w:w="2316" w:type="dxa"/>
            <w:noWrap w:val="0"/>
            <w:vAlign w:val="center"/>
          </w:tcPr>
          <w:p w14:paraId="0DF779D6">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中国医学科学院医学生物学研究所</w:t>
            </w:r>
          </w:p>
        </w:tc>
        <w:tc>
          <w:tcPr>
            <w:tcW w:w="5752" w:type="dxa"/>
            <w:noWrap w:val="0"/>
            <w:vAlign w:val="center"/>
          </w:tcPr>
          <w:p w14:paraId="045BC1C4">
            <w:pPr>
              <w:keepNext w:val="0"/>
              <w:keepLines w:val="0"/>
              <w:widowControl/>
              <w:suppressLineNumbers w:val="0"/>
              <w:spacing w:line="276" w:lineRule="auto"/>
              <w:jc w:val="both"/>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本项目的核心成员，对科学发现点1，2和3有重要贡献，是</w:t>
            </w:r>
            <w:r>
              <w:rPr>
                <w:rFonts w:hint="default" w:ascii="Times New Roman" w:hAnsi="Times New Roman" w:eastAsia="宋体" w:cs="Times New Roman"/>
                <w:bCs/>
                <w:sz w:val="21"/>
                <w:szCs w:val="21"/>
                <w:lang w:val="en-US" w:eastAsia="zh-CN"/>
              </w:rPr>
              <w:t>代表性</w:t>
            </w:r>
            <w:r>
              <w:rPr>
                <w:rFonts w:hint="default" w:ascii="Times New Roman" w:hAnsi="Times New Roman" w:eastAsia="宋体" w:cs="Times New Roman"/>
                <w:bCs/>
                <w:sz w:val="21"/>
                <w:szCs w:val="21"/>
              </w:rPr>
              <w:t>论文</w:t>
            </w:r>
            <w:r>
              <w:rPr>
                <w:rFonts w:hint="default" w:ascii="Times New Roman" w:hAnsi="Times New Roman" w:eastAsia="宋体" w:cs="Times New Roman"/>
                <w:bCs/>
                <w:sz w:val="21"/>
                <w:szCs w:val="21"/>
                <w:lang w:val="en-US" w:eastAsia="zh-CN"/>
              </w:rPr>
              <w:t>4</w:t>
            </w:r>
            <w:r>
              <w:rPr>
                <w:rFonts w:hint="default" w:ascii="Times New Roman" w:hAnsi="Times New Roman" w:eastAsia="宋体" w:cs="Times New Roman"/>
                <w:bCs/>
                <w:sz w:val="21"/>
                <w:szCs w:val="21"/>
              </w:rPr>
              <w:t>的第一作者，</w:t>
            </w:r>
            <w:r>
              <w:rPr>
                <w:rFonts w:hint="default" w:ascii="Times New Roman" w:hAnsi="Times New Roman" w:eastAsia="宋体" w:cs="Times New Roman"/>
                <w:bCs/>
                <w:sz w:val="21"/>
                <w:szCs w:val="21"/>
                <w:lang w:val="en-US" w:eastAsia="zh-CN"/>
              </w:rPr>
              <w:t>是代表性</w:t>
            </w:r>
            <w:r>
              <w:rPr>
                <w:rFonts w:hint="default" w:ascii="Times New Roman" w:hAnsi="Times New Roman" w:eastAsia="宋体" w:cs="Times New Roman"/>
                <w:bCs/>
                <w:sz w:val="21"/>
                <w:szCs w:val="21"/>
              </w:rPr>
              <w:t>论文</w:t>
            </w:r>
            <w:r>
              <w:rPr>
                <w:rFonts w:hint="default" w:ascii="Times New Roman" w:hAnsi="Times New Roman" w:eastAsia="宋体" w:cs="Times New Roman"/>
                <w:bCs/>
                <w:sz w:val="21"/>
                <w:szCs w:val="21"/>
                <w:lang w:val="en-US" w:eastAsia="zh-CN"/>
              </w:rPr>
              <w:t>2，3，6，7，8</w:t>
            </w:r>
            <w:r>
              <w:rPr>
                <w:rFonts w:hint="default" w:ascii="Times New Roman" w:hAnsi="Times New Roman" w:eastAsia="宋体" w:cs="Times New Roman"/>
                <w:bCs/>
                <w:sz w:val="21"/>
                <w:szCs w:val="21"/>
              </w:rPr>
              <w:t>的共同通讯作者。</w:t>
            </w:r>
            <w:r>
              <w:rPr>
                <w:rFonts w:hint="default" w:ascii="Times New Roman" w:hAnsi="Times New Roman" w:eastAsia="宋体" w:cs="Times New Roman"/>
                <w:bCs/>
                <w:sz w:val="21"/>
                <w:szCs w:val="21"/>
                <w:lang w:val="en-US" w:eastAsia="zh-CN"/>
              </w:rPr>
              <w:t>主要</w:t>
            </w:r>
            <w:r>
              <w:rPr>
                <w:rFonts w:hint="default" w:ascii="Times New Roman" w:hAnsi="Times New Roman" w:eastAsia="宋体" w:cs="Times New Roman"/>
                <w:bCs/>
                <w:sz w:val="21"/>
                <w:szCs w:val="21"/>
              </w:rPr>
              <w:t>负责HEV感染动物模型的</w:t>
            </w:r>
            <w:r>
              <w:rPr>
                <w:rFonts w:hint="default" w:ascii="Times New Roman" w:hAnsi="Times New Roman" w:eastAsia="宋体" w:cs="Times New Roman"/>
                <w:bCs/>
                <w:sz w:val="21"/>
                <w:szCs w:val="21"/>
                <w:lang w:val="en-US" w:eastAsia="zh-CN"/>
              </w:rPr>
              <w:t>构建</w:t>
            </w:r>
            <w:r>
              <w:rPr>
                <w:rFonts w:hint="default" w:ascii="Times New Roman" w:hAnsi="Times New Roman" w:eastAsia="宋体" w:cs="Times New Roman"/>
                <w:bCs/>
                <w:sz w:val="21"/>
                <w:szCs w:val="21"/>
              </w:rPr>
              <w:t>，阐明孕期</w:t>
            </w:r>
            <w:r>
              <w:rPr>
                <w:rFonts w:hint="default" w:ascii="Times New Roman" w:hAnsi="Times New Roman" w:eastAsia="宋体" w:cs="Times New Roman"/>
                <w:bCs/>
                <w:sz w:val="21"/>
                <w:szCs w:val="21"/>
                <w:lang w:val="en-US" w:eastAsia="zh-CN"/>
              </w:rPr>
              <w:t>HEV感染导致垂直传播的致病机制</w:t>
            </w:r>
            <w:r>
              <w:rPr>
                <w:rFonts w:hint="default" w:ascii="Times New Roman" w:hAnsi="Times New Roman" w:eastAsia="宋体" w:cs="Times New Roman"/>
                <w:bCs/>
                <w:sz w:val="21"/>
                <w:szCs w:val="21"/>
              </w:rPr>
              <w:t>。</w:t>
            </w:r>
          </w:p>
        </w:tc>
      </w:tr>
      <w:tr w14:paraId="710C3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25" w:type="dxa"/>
            <w:noWrap w:val="0"/>
            <w:vAlign w:val="center"/>
          </w:tcPr>
          <w:p w14:paraId="16C78DB7">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bCs/>
                <w:sz w:val="21"/>
                <w:szCs w:val="21"/>
                <w:lang w:val="en-US" w:eastAsia="zh"/>
              </w:rPr>
            </w:pPr>
            <w:r>
              <w:rPr>
                <w:rFonts w:hint="default" w:ascii="Times New Roman" w:hAnsi="Times New Roman" w:eastAsia="宋体" w:cs="Times New Roman"/>
                <w:bCs/>
                <w:sz w:val="21"/>
                <w:szCs w:val="21"/>
                <w:lang w:val="en-US" w:eastAsia="zh"/>
              </w:rPr>
              <w:t>3</w:t>
            </w:r>
          </w:p>
        </w:tc>
        <w:tc>
          <w:tcPr>
            <w:tcW w:w="1013" w:type="dxa"/>
            <w:noWrap w:val="0"/>
            <w:vAlign w:val="top"/>
          </w:tcPr>
          <w:p w14:paraId="526F0864">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魏大巧</w:t>
            </w:r>
          </w:p>
        </w:tc>
        <w:tc>
          <w:tcPr>
            <w:tcW w:w="2316" w:type="dxa"/>
            <w:noWrap w:val="0"/>
            <w:vAlign w:val="top"/>
          </w:tcPr>
          <w:p w14:paraId="236B3B59">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昆明理工大学</w:t>
            </w:r>
          </w:p>
        </w:tc>
        <w:tc>
          <w:tcPr>
            <w:tcW w:w="5752" w:type="dxa"/>
            <w:noWrap w:val="0"/>
            <w:vAlign w:val="top"/>
          </w:tcPr>
          <w:p w14:paraId="3970CB99">
            <w:pPr>
              <w:keepNext w:val="0"/>
              <w:keepLines w:val="0"/>
              <w:widowControl/>
              <w:suppressLineNumbers w:val="0"/>
              <w:spacing w:line="276" w:lineRule="auto"/>
              <w:jc w:val="both"/>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rPr>
              <w:t>本项目的核心成员，对科学发现点1有重要贡献，</w:t>
            </w:r>
            <w:r>
              <w:rPr>
                <w:rFonts w:hint="default" w:ascii="Times New Roman" w:hAnsi="Times New Roman" w:eastAsia="宋体" w:cs="Times New Roman"/>
                <w:bCs/>
                <w:sz w:val="21"/>
                <w:szCs w:val="21"/>
                <w:lang w:val="en-US" w:eastAsia="zh-CN"/>
              </w:rPr>
              <w:t>是代表性</w:t>
            </w:r>
            <w:r>
              <w:rPr>
                <w:rFonts w:hint="default" w:ascii="Times New Roman" w:hAnsi="Times New Roman" w:eastAsia="宋体" w:cs="Times New Roman"/>
                <w:bCs/>
                <w:sz w:val="21"/>
                <w:szCs w:val="21"/>
              </w:rPr>
              <w:t>论文</w:t>
            </w:r>
            <w:r>
              <w:rPr>
                <w:rFonts w:hint="default" w:ascii="Times New Roman" w:hAnsi="Times New Roman" w:eastAsia="宋体" w:cs="Times New Roman"/>
                <w:bCs/>
                <w:sz w:val="21"/>
                <w:szCs w:val="21"/>
                <w:lang w:val="en-US" w:eastAsia="zh-CN"/>
              </w:rPr>
              <w:t>6</w:t>
            </w:r>
            <w:r>
              <w:rPr>
                <w:rFonts w:hint="default" w:ascii="Times New Roman" w:hAnsi="Times New Roman" w:eastAsia="宋体" w:cs="Times New Roman"/>
                <w:bCs/>
                <w:sz w:val="21"/>
                <w:szCs w:val="21"/>
              </w:rPr>
              <w:t>的共同通讯作者。</w:t>
            </w:r>
            <w:r>
              <w:rPr>
                <w:rFonts w:hint="default" w:ascii="Times New Roman" w:hAnsi="Times New Roman" w:eastAsia="宋体" w:cs="Times New Roman"/>
                <w:bCs/>
                <w:sz w:val="21"/>
                <w:szCs w:val="21"/>
                <w:lang w:val="en-US" w:eastAsia="zh-CN"/>
              </w:rPr>
              <w:t>负责揭示</w:t>
            </w:r>
            <w:r>
              <w:rPr>
                <w:rFonts w:hint="default" w:ascii="Times New Roman" w:hAnsi="Times New Roman" w:eastAsia="宋体" w:cs="Times New Roman"/>
                <w:bCs/>
                <w:sz w:val="21"/>
                <w:szCs w:val="21"/>
                <w:lang w:val="en-US" w:eastAsia="zh-CN"/>
              </w:rPr>
              <w:t>HEV</w:t>
            </w:r>
            <w:r>
              <w:rPr>
                <w:rFonts w:hint="default" w:ascii="Times New Roman" w:hAnsi="Times New Roman" w:eastAsia="宋体" w:cs="Times New Roman"/>
                <w:bCs/>
                <w:sz w:val="21"/>
                <w:szCs w:val="21"/>
                <w:lang w:val="en-US" w:eastAsia="zh-CN"/>
              </w:rPr>
              <w:t>感染造成雄性生殖系统持续感染并导致严重损伤。</w:t>
            </w:r>
          </w:p>
        </w:tc>
      </w:tr>
      <w:tr w14:paraId="0B646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25" w:type="dxa"/>
            <w:noWrap w:val="0"/>
            <w:vAlign w:val="center"/>
          </w:tcPr>
          <w:p w14:paraId="45DBEFA6">
            <w:pPr>
              <w:spacing w:line="276" w:lineRule="auto"/>
              <w:jc w:val="center"/>
              <w:rPr>
                <w:rFonts w:hint="default" w:ascii="Times New Roman" w:hAnsi="Times New Roman" w:eastAsia="宋体" w:cs="Times New Roman"/>
                <w:bCs/>
                <w:kern w:val="2"/>
                <w:sz w:val="21"/>
                <w:szCs w:val="21"/>
                <w:lang w:val="en-US" w:eastAsia="zh" w:bidi="ar-SA"/>
              </w:rPr>
            </w:pPr>
            <w:r>
              <w:rPr>
                <w:rFonts w:hint="default" w:ascii="Times New Roman" w:hAnsi="Times New Roman" w:eastAsia="宋体" w:cs="Times New Roman"/>
                <w:bCs/>
                <w:kern w:val="2"/>
                <w:sz w:val="21"/>
                <w:szCs w:val="21"/>
                <w:lang w:val="en-US" w:eastAsia="zh" w:bidi="ar-SA"/>
              </w:rPr>
              <w:t>4</w:t>
            </w:r>
          </w:p>
        </w:tc>
        <w:tc>
          <w:tcPr>
            <w:tcW w:w="1013" w:type="dxa"/>
            <w:noWrap w:val="0"/>
            <w:vAlign w:val="top"/>
          </w:tcPr>
          <w:p w14:paraId="14E4531E">
            <w:pPr>
              <w:keepNext w:val="0"/>
              <w:keepLines w:val="0"/>
              <w:widowControl/>
              <w:suppressLineNumbers w:val="0"/>
              <w:spacing w:line="276" w:lineRule="auto"/>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lang w:val="en-US" w:eastAsia="zh-CN"/>
              </w:rPr>
              <w:t>李云龙</w:t>
            </w:r>
          </w:p>
        </w:tc>
        <w:tc>
          <w:tcPr>
            <w:tcW w:w="2316" w:type="dxa"/>
            <w:noWrap w:val="0"/>
            <w:vAlign w:val="top"/>
          </w:tcPr>
          <w:p w14:paraId="6FE68EC5">
            <w:pPr>
              <w:keepNext w:val="0"/>
              <w:keepLines w:val="0"/>
              <w:widowControl/>
              <w:suppressLineNumbers w:val="0"/>
              <w:spacing w:line="276" w:lineRule="auto"/>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lang w:val="en-US" w:eastAsia="zh-CN"/>
              </w:rPr>
              <w:t>昆明理工大学</w:t>
            </w:r>
          </w:p>
        </w:tc>
        <w:tc>
          <w:tcPr>
            <w:tcW w:w="5752" w:type="dxa"/>
            <w:noWrap w:val="0"/>
            <w:vAlign w:val="top"/>
          </w:tcPr>
          <w:p w14:paraId="64188E7B">
            <w:pPr>
              <w:keepNext w:val="0"/>
              <w:keepLines w:val="0"/>
              <w:widowControl/>
              <w:suppressLineNumbers w:val="0"/>
              <w:spacing w:line="276" w:lineRule="auto"/>
              <w:jc w:val="both"/>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lang w:val="en-US" w:eastAsia="zh-CN"/>
              </w:rPr>
              <w:t>本项目的核心成员，对科学发现点</w:t>
            </w:r>
            <w:r>
              <w:rPr>
                <w:rFonts w:hint="default" w:ascii="Times New Roman" w:hAnsi="Times New Roman" w:eastAsia="宋体" w:cs="Times New Roman"/>
                <w:bCs/>
                <w:sz w:val="21"/>
                <w:szCs w:val="21"/>
                <w:lang w:val="en-US" w:eastAsia="zh-CN"/>
              </w:rPr>
              <w:t>2</w:t>
            </w:r>
            <w:r>
              <w:rPr>
                <w:rFonts w:hint="default" w:ascii="Times New Roman" w:hAnsi="Times New Roman" w:eastAsia="宋体" w:cs="Times New Roman"/>
                <w:bCs/>
                <w:sz w:val="21"/>
                <w:szCs w:val="21"/>
                <w:lang w:val="en-US" w:eastAsia="zh-CN"/>
              </w:rPr>
              <w:t>有重要贡献，是代表性</w:t>
            </w:r>
            <w:r>
              <w:rPr>
                <w:rFonts w:hint="default" w:ascii="Times New Roman" w:hAnsi="Times New Roman" w:eastAsia="宋体" w:cs="Times New Roman"/>
                <w:bCs/>
                <w:sz w:val="21"/>
                <w:szCs w:val="21"/>
              </w:rPr>
              <w:t>论文</w:t>
            </w:r>
            <w:r>
              <w:rPr>
                <w:rFonts w:hint="default" w:ascii="Times New Roman" w:hAnsi="Times New Roman" w:eastAsia="宋体" w:cs="Times New Roman"/>
                <w:bCs/>
                <w:sz w:val="21"/>
                <w:szCs w:val="21"/>
                <w:lang w:val="en-US" w:eastAsia="zh-CN"/>
              </w:rPr>
              <w:t>8的第一作者，负责</w:t>
            </w:r>
            <w:r>
              <w:rPr>
                <w:rFonts w:hint="default" w:ascii="Times New Roman" w:hAnsi="Times New Roman" w:eastAsia="宋体" w:cs="Times New Roman"/>
                <w:bCs/>
                <w:sz w:val="21"/>
                <w:szCs w:val="21"/>
                <w:lang w:val="en-US" w:eastAsia="zh-CN"/>
              </w:rPr>
              <w:t>HEV</w:t>
            </w:r>
            <w:r>
              <w:rPr>
                <w:rFonts w:hint="default" w:ascii="Times New Roman" w:hAnsi="Times New Roman" w:eastAsia="宋体" w:cs="Times New Roman"/>
                <w:bCs/>
                <w:sz w:val="21"/>
                <w:szCs w:val="21"/>
                <w:lang w:val="en-US" w:eastAsia="zh-CN"/>
              </w:rPr>
              <w:t xml:space="preserve">感染小鼠模型的构建及 </w:t>
            </w:r>
            <w:r>
              <w:rPr>
                <w:rFonts w:hint="default" w:ascii="Times New Roman" w:hAnsi="Times New Roman" w:eastAsia="宋体" w:cs="Times New Roman"/>
                <w:bCs/>
                <w:sz w:val="21"/>
                <w:szCs w:val="21"/>
                <w:lang w:val="en-US" w:eastAsia="zh-CN"/>
              </w:rPr>
              <w:t>HEV</w:t>
            </w:r>
            <w:r>
              <w:rPr>
                <w:rFonts w:hint="default" w:ascii="Times New Roman" w:hAnsi="Times New Roman" w:eastAsia="宋体" w:cs="Times New Roman"/>
                <w:bCs/>
                <w:sz w:val="21"/>
                <w:szCs w:val="21"/>
                <w:lang w:val="en-US" w:eastAsia="zh-CN"/>
              </w:rPr>
              <w:t>持续性感染雄性生殖系统机制的研究。</w:t>
            </w:r>
          </w:p>
        </w:tc>
      </w:tr>
      <w:tr w14:paraId="4F86E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25" w:type="dxa"/>
            <w:noWrap w:val="0"/>
            <w:vAlign w:val="center"/>
          </w:tcPr>
          <w:p w14:paraId="619AED62">
            <w:pPr>
              <w:spacing w:line="276" w:lineRule="auto"/>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5</w:t>
            </w:r>
          </w:p>
        </w:tc>
        <w:tc>
          <w:tcPr>
            <w:tcW w:w="1013" w:type="dxa"/>
            <w:noWrap w:val="0"/>
            <w:vAlign w:val="top"/>
          </w:tcPr>
          <w:p w14:paraId="61609CB2">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夏月平</w:t>
            </w:r>
          </w:p>
        </w:tc>
        <w:tc>
          <w:tcPr>
            <w:tcW w:w="2316" w:type="dxa"/>
            <w:noWrap w:val="0"/>
            <w:vAlign w:val="top"/>
          </w:tcPr>
          <w:p w14:paraId="1864A6EE">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昆明理工大学</w:t>
            </w:r>
          </w:p>
        </w:tc>
        <w:tc>
          <w:tcPr>
            <w:tcW w:w="5752" w:type="dxa"/>
            <w:noWrap w:val="0"/>
            <w:vAlign w:val="top"/>
          </w:tcPr>
          <w:p w14:paraId="4CE61D7C">
            <w:pPr>
              <w:keepNext w:val="0"/>
              <w:keepLines w:val="0"/>
              <w:widowControl/>
              <w:suppressLineNumbers w:val="0"/>
              <w:spacing w:line="276" w:lineRule="auto"/>
              <w:jc w:val="both"/>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本项目的核心成员，对科学发现点2和3有重要贡献，</w:t>
            </w:r>
            <w:r>
              <w:rPr>
                <w:rFonts w:hint="default" w:ascii="Times New Roman" w:hAnsi="Times New Roman" w:eastAsia="宋体" w:cs="Times New Roman"/>
                <w:bCs/>
                <w:sz w:val="21"/>
                <w:szCs w:val="21"/>
                <w:lang w:val="en-US" w:eastAsia="zh-CN"/>
              </w:rPr>
              <w:t>是代表性</w:t>
            </w:r>
            <w:r>
              <w:rPr>
                <w:rFonts w:hint="default" w:ascii="Times New Roman" w:hAnsi="Times New Roman" w:eastAsia="宋体" w:cs="Times New Roman"/>
                <w:bCs/>
                <w:sz w:val="21"/>
                <w:szCs w:val="21"/>
              </w:rPr>
              <w:t>论文</w:t>
            </w:r>
            <w:r>
              <w:rPr>
                <w:rFonts w:hint="default" w:ascii="Times New Roman" w:hAnsi="Times New Roman" w:eastAsia="宋体" w:cs="Times New Roman"/>
                <w:bCs/>
                <w:sz w:val="21"/>
                <w:szCs w:val="21"/>
                <w:lang w:val="en-US" w:eastAsia="zh-CN"/>
              </w:rPr>
              <w:t>3的第一作者，阐明孕期</w:t>
            </w:r>
            <w:r>
              <w:rPr>
                <w:rFonts w:hint="default" w:ascii="Times New Roman" w:hAnsi="Times New Roman" w:eastAsia="宋体" w:cs="Times New Roman"/>
                <w:bCs/>
                <w:sz w:val="21"/>
                <w:szCs w:val="21"/>
                <w:lang w:val="en-US" w:eastAsia="zh-CN"/>
              </w:rPr>
              <w:t>HEV</w:t>
            </w:r>
            <w:r>
              <w:rPr>
                <w:rFonts w:hint="default" w:ascii="Times New Roman" w:hAnsi="Times New Roman" w:eastAsia="宋体" w:cs="Times New Roman"/>
                <w:bCs/>
                <w:sz w:val="21"/>
                <w:szCs w:val="21"/>
                <w:lang w:val="en-US" w:eastAsia="zh-CN"/>
              </w:rPr>
              <w:t>感染激活炎症反应。</w:t>
            </w:r>
          </w:p>
        </w:tc>
      </w:tr>
      <w:tr w14:paraId="1C39C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25" w:type="dxa"/>
            <w:noWrap w:val="0"/>
            <w:vAlign w:val="center"/>
          </w:tcPr>
          <w:p w14:paraId="2641145E">
            <w:pPr>
              <w:spacing w:line="276" w:lineRule="auto"/>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6</w:t>
            </w:r>
          </w:p>
        </w:tc>
        <w:tc>
          <w:tcPr>
            <w:tcW w:w="1013" w:type="dxa"/>
            <w:noWrap w:val="0"/>
            <w:vAlign w:val="center"/>
          </w:tcPr>
          <w:p w14:paraId="304C8B5B">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李腾远</w:t>
            </w:r>
          </w:p>
        </w:tc>
        <w:tc>
          <w:tcPr>
            <w:tcW w:w="2316" w:type="dxa"/>
            <w:noWrap w:val="0"/>
            <w:vAlign w:val="center"/>
          </w:tcPr>
          <w:p w14:paraId="6E548B56">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昆明理工大学</w:t>
            </w:r>
          </w:p>
        </w:tc>
        <w:tc>
          <w:tcPr>
            <w:tcW w:w="5752" w:type="dxa"/>
            <w:noWrap w:val="0"/>
            <w:vAlign w:val="center"/>
          </w:tcPr>
          <w:p w14:paraId="3579B927">
            <w:pPr>
              <w:keepNext w:val="0"/>
              <w:keepLines w:val="0"/>
              <w:widowControl/>
              <w:suppressLineNumbers w:val="0"/>
              <w:spacing w:line="276" w:lineRule="auto"/>
              <w:jc w:val="both"/>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本项目的核心成员，对科学发现点2有重要贡献。负责HEV感染对生殖系统损伤</w:t>
            </w:r>
            <w:r>
              <w:rPr>
                <w:rFonts w:hint="default" w:ascii="Times New Roman" w:hAnsi="Times New Roman" w:eastAsia="宋体" w:cs="Times New Roman"/>
                <w:bCs/>
                <w:sz w:val="21"/>
                <w:szCs w:val="21"/>
                <w:lang w:val="en-US" w:eastAsia="zh-CN"/>
              </w:rPr>
              <w:t>动物模型构建及</w:t>
            </w:r>
            <w:r>
              <w:rPr>
                <w:rFonts w:hint="default" w:ascii="Times New Roman" w:hAnsi="Times New Roman" w:eastAsia="宋体" w:cs="Times New Roman"/>
                <w:bCs/>
                <w:sz w:val="21"/>
                <w:szCs w:val="21"/>
                <w:lang w:val="en-US" w:eastAsia="zh-CN"/>
              </w:rPr>
              <w:t>机制研究。</w:t>
            </w:r>
          </w:p>
        </w:tc>
      </w:tr>
      <w:tr w14:paraId="0B813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725" w:type="dxa"/>
            <w:noWrap w:val="0"/>
            <w:vAlign w:val="center"/>
          </w:tcPr>
          <w:p w14:paraId="686C2110">
            <w:pPr>
              <w:spacing w:line="276" w:lineRule="auto"/>
              <w:jc w:val="center"/>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sz w:val="21"/>
                <w:szCs w:val="21"/>
                <w:lang w:val="en-US" w:eastAsia="zh-CN"/>
              </w:rPr>
              <w:t>7</w:t>
            </w:r>
          </w:p>
        </w:tc>
        <w:tc>
          <w:tcPr>
            <w:tcW w:w="1013" w:type="dxa"/>
            <w:noWrap w:val="0"/>
            <w:vAlign w:val="center"/>
          </w:tcPr>
          <w:p w14:paraId="37AD1F5E">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徐良恒</w:t>
            </w:r>
          </w:p>
        </w:tc>
        <w:tc>
          <w:tcPr>
            <w:tcW w:w="2316" w:type="dxa"/>
            <w:noWrap w:val="0"/>
            <w:vAlign w:val="center"/>
          </w:tcPr>
          <w:p w14:paraId="21246BA8">
            <w:pPr>
              <w:keepNext w:val="0"/>
              <w:keepLines w:val="0"/>
              <w:widowControl/>
              <w:suppressLineNumbers w:val="0"/>
              <w:spacing w:line="276" w:lineRule="auto"/>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昆明理工大学</w:t>
            </w:r>
          </w:p>
        </w:tc>
        <w:tc>
          <w:tcPr>
            <w:tcW w:w="5752" w:type="dxa"/>
            <w:noWrap w:val="0"/>
            <w:vAlign w:val="center"/>
          </w:tcPr>
          <w:p w14:paraId="60F0A439">
            <w:pPr>
              <w:keepNext w:val="0"/>
              <w:keepLines w:val="0"/>
              <w:widowControl/>
              <w:suppressLineNumbers w:val="0"/>
              <w:spacing w:line="276" w:lineRule="auto"/>
              <w:jc w:val="both"/>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val="en-US" w:eastAsia="zh-CN"/>
              </w:rPr>
              <w:t>本项目的核心成员，对科学发现点2有重要贡献，参与HEV感染对</w:t>
            </w:r>
            <w:r>
              <w:rPr>
                <w:rFonts w:hint="default" w:ascii="Times New Roman" w:hAnsi="Times New Roman" w:eastAsia="宋体" w:cs="Times New Roman"/>
                <w:bCs/>
                <w:sz w:val="21"/>
                <w:szCs w:val="21"/>
                <w:lang w:val="en-US" w:eastAsia="zh-CN"/>
              </w:rPr>
              <w:t>雌性生殖系统损伤的动物模型构建及</w:t>
            </w:r>
            <w:r>
              <w:rPr>
                <w:rFonts w:hint="default" w:ascii="Times New Roman" w:hAnsi="Times New Roman" w:eastAsia="宋体" w:cs="Times New Roman"/>
                <w:bCs/>
                <w:sz w:val="21"/>
                <w:szCs w:val="21"/>
                <w:lang w:val="en-US" w:eastAsia="zh-CN"/>
              </w:rPr>
              <w:t>损伤机制研究。</w:t>
            </w:r>
          </w:p>
        </w:tc>
      </w:tr>
    </w:tbl>
    <w:p w14:paraId="57D8916A">
      <w:pPr>
        <w:jc w:val="center"/>
        <w:rPr>
          <w:rFonts w:hint="default" w:ascii="Times New Roman" w:hAnsi="Times New Roman" w:cs="Times New Roman"/>
          <w:sz w:val="30"/>
          <w:szCs w:val="3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B16673"/>
    <w:multiLevelType w:val="singleLevel"/>
    <w:tmpl w:val="A2B1667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F51533"/>
    <w:rsid w:val="299B1B74"/>
    <w:rsid w:val="39F51533"/>
    <w:rsid w:val="62B527FD"/>
    <w:rsid w:val="6D9C0AD4"/>
    <w:rsid w:val="7FA36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8</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2025-04-23T11:42:00Z</dcterms:created>
  <dc:creator>fer</dc:creator>
  <cp:lastModifiedBy>fer</cp:lastModifiedBy>
  <dcterms:modified xsi:type="dcterms:W3CDTF">2025-04-23T12:03:27Z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8D60001C33C54104BFAE907EE6055736_11</vt:lpwstr>
  </property>
  <property fmtid="{D5CDD505-2E9C-101B-9397-08002B2CF9AE}" pid="4" name="KSOTemplateDocerSaveRecord">
    <vt:lpwstr>eyJoZGlkIjoiMzEwNTM5NzYwMDRjMzkwZTVkZjY2ODkwMGIxNGU0OTUiLCJ1c2VySWQiOiI0MTc1MjI2ODYifQ==</vt:lpwstr>
  </property>
</Properties>
</file>