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noProof/>
          <w:color w:val="494949"/>
          <w:szCs w:val="21"/>
        </w:rPr>
        <w:drawing>
          <wp:inline distT="0" distB="0" distL="0" distR="0">
            <wp:extent cx="5274310" cy="16622867"/>
            <wp:effectExtent l="19050" t="0" r="2540" b="0"/>
            <wp:docPr id="7" name="图片 7" descr="2017年全国两会精神及主要内容【最新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017年全国两会精神及主要内容【最新】"/>
                    <pic:cNvPicPr>
                      <a:picLocks noChangeAspect="1" noChangeArrowheads="1"/>
                    </pic:cNvPicPr>
                  </pic:nvPicPr>
                  <pic:blipFill>
                    <a:blip r:embed="rId6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622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D06" w:rsidRPr="008F1D06" w:rsidRDefault="008F1D06" w:rsidP="008F1D06">
      <w:pPr>
        <w:widowControl/>
        <w:spacing w:line="480" w:lineRule="auto"/>
        <w:jc w:val="center"/>
        <w:rPr>
          <w:rFonts w:ascii="宋体" w:eastAsia="宋体" w:hAnsi="宋体" w:cs="宋体"/>
          <w:color w:val="494949"/>
          <w:kern w:val="0"/>
          <w:szCs w:val="21"/>
        </w:rPr>
      </w:pPr>
      <w:r>
        <w:rPr>
          <w:rFonts w:ascii="宋体" w:eastAsia="宋体" w:hAnsi="宋体" w:cs="宋体"/>
          <w:noProof/>
          <w:color w:val="494949"/>
          <w:kern w:val="0"/>
          <w:szCs w:val="21"/>
        </w:rPr>
        <w:lastRenderedPageBreak/>
        <w:drawing>
          <wp:inline distT="0" distB="0" distL="0" distR="0">
            <wp:extent cx="5715000" cy="19269075"/>
            <wp:effectExtent l="19050" t="0" r="0" b="0"/>
            <wp:docPr id="1" name="图片 1" descr="2017年全国两会精神及主要内容【最新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7年全国两会精神及主要内容【最新】"/>
                    <pic:cNvPicPr>
                      <a:picLocks noChangeAspect="1" noChangeArrowheads="1"/>
                    </pic:cNvPicPr>
                  </pic:nvPicPr>
                  <pic:blipFill>
                    <a:blip r:embed="rId7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926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D06" w:rsidRPr="008F1D06" w:rsidRDefault="008F1D06" w:rsidP="008F1D06">
      <w:pPr>
        <w:widowControl/>
        <w:spacing w:line="480" w:lineRule="auto"/>
        <w:jc w:val="center"/>
        <w:rPr>
          <w:rFonts w:ascii="宋体" w:eastAsia="宋体" w:hAnsi="宋体" w:cs="宋体"/>
          <w:color w:val="494949"/>
          <w:kern w:val="0"/>
          <w:szCs w:val="21"/>
        </w:rPr>
      </w:pPr>
      <w:r>
        <w:rPr>
          <w:rFonts w:ascii="宋体" w:eastAsia="宋体" w:hAnsi="宋体" w:cs="宋体"/>
          <w:noProof/>
          <w:color w:val="494949"/>
          <w:kern w:val="0"/>
          <w:szCs w:val="21"/>
        </w:rPr>
        <w:lastRenderedPageBreak/>
        <w:drawing>
          <wp:inline distT="0" distB="0" distL="0" distR="0">
            <wp:extent cx="5715000" cy="26212800"/>
            <wp:effectExtent l="19050" t="0" r="0" b="0"/>
            <wp:docPr id="2" name="图片 2" descr="2017年全国两会精神及主要内容【最新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7年全国两会精神及主要内容【最新】"/>
                    <pic:cNvPicPr>
                      <a:picLocks noChangeAspect="1" noChangeArrowheads="1"/>
                    </pic:cNvPicPr>
                  </pic:nvPicPr>
                  <pic:blipFill>
                    <a:blip r:embed="rId8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621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D06" w:rsidRPr="008F1D06" w:rsidRDefault="008F1D06" w:rsidP="008F1D06">
      <w:pPr>
        <w:widowControl/>
        <w:spacing w:line="480" w:lineRule="auto"/>
        <w:jc w:val="center"/>
        <w:rPr>
          <w:rFonts w:ascii="宋体" w:eastAsia="宋体" w:hAnsi="宋体" w:cs="宋体"/>
          <w:color w:val="494949"/>
          <w:kern w:val="0"/>
          <w:szCs w:val="21"/>
        </w:rPr>
      </w:pPr>
      <w:r>
        <w:rPr>
          <w:rFonts w:ascii="宋体" w:eastAsia="宋体" w:hAnsi="宋体" w:cs="宋体"/>
          <w:noProof/>
          <w:color w:val="494949"/>
          <w:kern w:val="0"/>
          <w:szCs w:val="21"/>
        </w:rPr>
        <w:lastRenderedPageBreak/>
        <w:drawing>
          <wp:inline distT="0" distB="0" distL="0" distR="0">
            <wp:extent cx="5715000" cy="28041600"/>
            <wp:effectExtent l="19050" t="0" r="0" b="0"/>
            <wp:docPr id="3" name="图片 3" descr="2017年全国两会精神及主要内容【最新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7年全国两会精神及主要内容【最新】"/>
                    <pic:cNvPicPr>
                      <a:picLocks noChangeAspect="1" noChangeArrowheads="1"/>
                    </pic:cNvPicPr>
                  </pic:nvPicPr>
                  <pic:blipFill>
                    <a:blip r:embed="rId9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804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D06" w:rsidRPr="008F1D06" w:rsidRDefault="008F1D06" w:rsidP="008F1D06">
      <w:pPr>
        <w:widowControl/>
        <w:spacing w:before="225" w:after="100" w:afterAutospacing="1" w:line="465" w:lineRule="atLeast"/>
        <w:jc w:val="left"/>
        <w:outlineLvl w:val="2"/>
        <w:rPr>
          <w:rFonts w:ascii="宋体" w:eastAsia="宋体" w:hAnsi="宋体" w:cs="宋体"/>
          <w:b/>
          <w:bCs/>
          <w:color w:val="FF0000"/>
          <w:kern w:val="0"/>
          <w:sz w:val="27"/>
          <w:szCs w:val="27"/>
        </w:rPr>
      </w:pPr>
      <w:r w:rsidRPr="008F1D06">
        <w:rPr>
          <w:rFonts w:ascii="宋体" w:eastAsia="宋体" w:hAnsi="宋体" w:cs="宋体"/>
          <w:b/>
          <w:bCs/>
          <w:color w:val="FF0000"/>
          <w:kern w:val="0"/>
          <w:sz w:val="27"/>
          <w:szCs w:val="27"/>
        </w:rPr>
        <w:lastRenderedPageBreak/>
        <w:t xml:space="preserve">　　2017年全国两会精神及主要内容：政府工作报告全文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各位代表：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现在，我代表国务院，向大会报告政府工作，请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予审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议，并请全国政协各位委员提出意见。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一、2016年工作回顾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过去一年，我国发展面临国内外诸多矛盾叠加、风险隐患交汇的严峻挑战。在以习近平同志为核心的党中央坚强领导下，全国各族人民迎难而上，砥砺前行，推动经济社会持续健康发展。党的十八届六中全会正式明确习近平总书记的核心地位，体现了党和人民的根本利益，对保证党和国家兴旺发达、长治久安，具有十分重大而深远的意义。各地区、各部门不断增强政治意识、大局意识、核心意识、看齐意识，推动全面建成小康社会取得新的重要进展，全面深化改革迈出重大步伐，全面依法治国深入实施，全面从严治党纵深推进，全年经济社会发展主要目标任务圆满完成，“十三五”实现了良好开局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——经济运行缓中趋稳、稳中向好。国内生产总值达到74.4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万亿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元，增长6.7%，名列世界前茅，对全球经济增长的贡献率超过30%。居民消费价格上涨2%。工业企业利润由上年下降2.3%转为增长8.5%，单位国内生产总值能耗下降5%，经济发展的质量和效益明显提高。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——就业增长超出预期。全年城镇新增就业1314万人。高校毕业生就业创业人数再创新高。年末城镇登记失业率4.02%，为多年来最低。13亿多人口的发展中大国，就业比较充分，十分不易。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——改革开放深入推进。重要领域和关键环节改革取得突破性进展，供给侧结构性改革初见成效。对外开放推出新举措，“一带一路”建设进展快速，一批重大工程和国际产能合作项目落地。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lastRenderedPageBreak/>
        <w:t xml:space="preserve">　　——经济结构加快调整。消费在经济增长中发挥主要拉动作用。服务业增加值占国内生产总值比重上升到51.6%。高技术产业、装备制造业较快增长。农业稳中调优，粮食再获丰收。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——发展新动能不断增强。创新驱动发展战略深入实施。科技领域取得一批国际领先的重大成果。新兴产业蓬勃兴起，传统产业加快转型升级。大众创业、万众创新广泛开展，全年新登记企业增长24.5%，平均每天新增1.5万户，加上个体工商户等，各类市场主体每天新增4.5万户。新动能正在撑起发展新天地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——基础设施支撑能力持续提升。新建高速铁路投产里程超过1900公里，新建改建高速公路6700多公里、农村公路29万公里。城市轨道交通、地下综合管廊建设加快。新开工重大水利工程21项。新增第四代移动通信用户3.4亿、光缆线路550多万公里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——人民生活继续改善。全国居民人均可支配收入实际增长6.3%。农村贫困人口减少1240万，易地扶贫搬迁人口超过240万。棚户区住房改造600多万套，农村危房改造380多万户。国内旅游快速增长，出境旅游超过1.2亿人次，城乡居民生活水平有新的提高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我国成功主办二十国集团领导人杭州峰会，推动取得一系列开创性、引领性、机制性重要成果，在全球经济治理中留下深刻的中国印记。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回顾过去一年，走过的路很不寻常。我们面对的是世界经济和贸易增速7年来最低、国际金融市场波动加剧、地区和全球性挑战突发多发的外部环境，面对的是国内结构性问题突出、风险隐患显现、经济下行压力加大的多重困难，面对的是改革进入攻坚期、利益关系深刻调整、影响社会稳定因素增多的复杂局面。在这种情况下，经济能够稳住很不容易，出现诸多向好变化更为难得。这再次表明，中国人民有勇气、有智慧、有能力战胜任何艰难险阻，中国经济有潜力、有韧性、有优势，中国的发展前景一定会更好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一年来，我们主要做了以下工作。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lastRenderedPageBreak/>
        <w:t xml:space="preserve">　　一是继续创新和加强宏观调控，经济运行保持在合理区间。去年宏观调控面临多难抉择，我们坚持不搞“大水漫灌”式强刺激，而是依靠改革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创新来稳增长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、调结构、防风险，在区间调控基础上，加强定向调控、相机调控。积极的财政政策力度加大，增加的财政赤字主要用于减税降费。全面推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开营改增试点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，全年降低企业税负5700多亿元，所有行业实现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税负只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减不增。制定实施中央与地方增值税收入划分过渡方案，确保地方既有财力不变。扩大地方政府存量债务置换规模，降低利息负担约4000亿元。稳健的货币政策灵活适度，广义货币M2增长11.3%，低于13%左右的预期目标。综合运用多种货币政策工具，支持实体经济发展。实施促进消费升级措施。出台鼓励民间投资等政策，投资出现企稳态势。分类调控房地产市场。加强金融风险防控，人民币汇率形成机制进一步完善，保持了在合理均衡水平上的基本稳定，维护了国家经济金融安全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二是着力抓好“三去一降一补”，供给结构有所改善。以钢铁、煤炭行业为重点去产能，全年退出钢铁产能超过6500万吨、煤炭产能超过2.9亿吨，超额完成年度目标任务，分流职工得到较好安置。支持农民工在城镇购房，提高棚改货币化安置比例，房地产去库存取得积极成效。推动企业兼并重组，发展直接融资，实施市场化法治化债转股，工业企业资产负债率有所下降。着眼促进企业降成本，出台减税降费、降低“五险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一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金”缴费比例、下调用电价格等举措。加大补短板力度，办了一批当前急需又利长远的大事。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三是大力深化改革开放，发展活力进一步增强。全面深化改革，推出一批标志性、支柱性改革举措。围绕处理好政府和市场关系这一经济体制改革的核心问题，持续推进简政放权、放管结合、优化服务改革。在提前完成本届政府减少行政审批事项三分之一目标的基础上，去年又取消165项国务院部门及其指定地方实施的审批事项，清理规范192项审批中介服务事项、220项职业资格许可认定事项。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深化商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事制度改革。全面推行“双随机、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一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公开”，增强事中事后监管的有效性，推进“互联网+政务服务”。推动国有企业调整重组和混合所有制改革。建立公平竞争审查制度。深化资源税改革。完善农村土地“三权分置”办法，建立贫困退出机制。推进科技管理体制改革，扩大高校和科研院所自主权，出台以增加知识价值为导向的分配政策。放开养老服务市场。扩大公立医院综合改革试点，深化药品医疗器械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审评审批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制度改革。制定自然资源统一确权登记办法，开</w:t>
      </w: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lastRenderedPageBreak/>
        <w:t>展省以下环保机构监测监察执法垂直管理、耕地轮作休耕改革等试点，全面推行河长制，健全生态保护补偿机制。改革为经济社会发展增添了新动力。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积极扩大对外开放。推进“一带一路”建设，与沿线国家加强战略对接、务实合作。人民币正式纳入国际货币基金组织特别提款权货币篮子。“深港通”开启。完善促进外贸发展措施，新设12个跨境电子商务综合试验区，进出口逐步回稳。推广上海等自贸试验区改革创新成果，新设7个自贸试验区。除少数实行准入特别管理措施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领域外，外资企业设立及变更一律由审批改为备案管理。实际使用外资1300多亿美元，继续位居发展中国家首位。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四是强化创新引领，新动能快速成长。深入推进“互联网+”行动和国家大数据战略，全面实施《中国制造2025》，落实和完善“双创”政策措施。部署启动面向2030年的科技创新重大项目，支持北京、上海建设具有全球影响力的科技创新中心，新设6个国家自主创新示范区。全社会研发经费支出与国内生产总值之比达到2.08%。国内有效发明专利拥有量突破100万件，技术交易额超过1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万亿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元。科技进步贡献率上升到56.2%，创新对发展的支撑作用明显增强。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五是促进区域城乡协调发展，新的增长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极增长带加快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形成。深入实施“一带一路”建设、京津冀协同发展、长江经济带发展三大战略，启动建设一批重点项目。编制西部大开发“十三五”规划，实施新一轮东北振兴战略，推动中部地区崛起，支持东部地区率先发展。加快推进新型城镇化，深化户籍制度改革，全面推行居住证制度，又有1600万人进城落户。发展的协同叠加效应不断显现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六是加强生态文明建设，绿色发展取得新进展。制定实施生态文明建设目标评价考核办法，建设国家生态文明试验区。强化大气污染治理，二氧化硫、氮氧化物排放量分别下降5.6%和4%，74个重点城市细颗粒物(PM2.5)年均浓度下降9.1%。优化能源结构，清洁能源消费比重提高1.7个百分点，煤炭消费比重下降2个百分点。推进水污染防治，出台土壤污染防治行动计划。开展中央环境保护督察，严肃查处一批环境违法案件，推动了环保工作深入开展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lastRenderedPageBreak/>
        <w:t xml:space="preserve">　　七是注重保障和改善民生，人民群众获得感增强。在财政收支压力加大情况下，民生投入继续增加。出台新的就业创业政策，扎实做好重点人群、重点地区就业工作。全面推进脱贫攻坚，全国财政专项扶贫资金投入超过1000亿元。提高低保、优抚、退休人员基本养老金等标准，为1700多万困难和重度残疾人发放生活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或护理补贴。财政性教育经费支出占国内生产总值比例继续超过4%。重点高校招收贫困地区农村学生人数增长21.3%。免除农村贫困家庭学生普通高中学杂费。全年资助各类学校家庭困难学生8400多万人次。整合城乡居民基本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医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保制度，提高财政补助标准。增加基本公共卫生服务经费。实现大病保险全覆盖，符合规定的省内异地就医住院费用可直接结算。加强基层公共文化服务。实施全民健身计划，体育健儿在里约奥运会、残奥会上再创佳绩。去年部分地区特别是长江流域发生严重洪涝等灾害，通过及时有力开展抢险救灾，紧急转移安置900多万人次，最大限度降低了灾害损失，恢复重建有序进行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八是推进政府建设和治理创新，社会保持和谐稳定。国务院提请全国人大常委会审议法律议案13件，制定修订行政法规8件。完善公共决策吸纳民意机制，认真办理人大代表建议和政协委员提案。推进政务公开，省级政府部门权力和责任清单全面公布。加大督查问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责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力度，组织开展第三次国务院大督查，对去产能、民间投资等政策落实情况进行专项督查和第三方评估，严肃查处一些地区违规新建钢铁项目、生产销售“地条钢”等行为。加强安全生产工作，事故总量和重特大事故数量继续下降。强化社会治安综合治理，依法打击违法犯罪，有力维护了国家安全和公共安全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扎实开展“两学一做”学习教育，认真落实党中央八项规定精神，坚决纠正“四风”，严格执行国务院“约法三章”。依法惩处一批腐败分子，反腐败斗争形成压倒性态势。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过去一年，中国特色大国外交卓有成效。习近平主席等国家领导人出访多国，出席亚太经合组织领导人非正式会议、上海合作组织峰会、金砖国家领导人会晤、核安全峰会、联大系列高级别会议、亚欧首脑会议、东亚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lastRenderedPageBreak/>
        <w:t xml:space="preserve">　　合作领导人系列会议等重大活动。成功举办澜沧江-湄公河合作首次领导人会议。同主要大国协调合作得到加强，同周边国家全面合作持续推进，同发展中国家友好合作不断深化，同联合国等国际组织联系更加密切。积极促进全球治理体系改革与完善。推动《巴黎协定》生效。经济外交、人文交流成果丰硕。坚定维护国家领土主权和海洋权益。中国作为负责任大国，在国际和地区事务中发挥了建设性作用，为世界和平与发展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作出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了重要贡献。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隆重庆祝中国共产党成立95周年，隆重纪念中国工农红军长征胜利80周年，宣示了我们不忘初心、继续前进、战胜一切困难的坚强意志，彰显了全国人民走好新的长征路、不断夺取新胜利的坚定决心!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各位代表!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过去一年取得的成绩，是以习近平同志为核心的党中央正确领导的结果，是全党全军全国各族人民团结奋斗的结果。我代表国务院，向全国各族人民，向各民主党派、各人民团体和各界人士，表示诚挚感谢!向香港特别行政区同胞、澳门特别行政区同胞、台湾同胞和海外侨胞，表示诚挚感谢!向关心和支持中国现代化建设事业的各国政府、国际组织和各国朋友，表示诚挚感谢!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我们也清醒看到，经济社会发展中还存在不少困难和问题。经济增长内生动力仍需增强，部分行业产能过剩严重，一些企业生产经营困难较多，地区经济走势分化，财政收支矛盾较大，经济金融风险隐患不容忽视。环境污染形势依然严峻，特别是一些地区严重雾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霾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频发，治理措施需要进一步加强。在住房、教育、医疗、养老、食品药品安全、收入分配等方面，人民群众还有不少不满意的地方。煤矿、建筑、交通等领域发生了一些重大安全事故，令人痛心。政府工作存在不足，有些改革举措和政策落实不到位，涉企收费多、群众办事难等问题仍较突出，行政执法中存在不规范不公正不文明现象，少数干部懒政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怠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政、推诿扯皮，一些领域腐败问题时有发生。我们一定要直面挑战，敢于担当，全力以赴做好政府工作，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不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辱历史使命，不负人民重托。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二、2017年工作总体部署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lastRenderedPageBreak/>
        <w:t xml:space="preserve">　　今年将召开中国共产党第十九次全国代表大会，是党和国家事业发展中具有重大意义的一年。做好政府工作，要在以习近平同志为核心的党中央领导下，高举中国特色社会主义伟大旗帜，全面贯彻党的十八大和十八届三中、四中、五中、六中全会精神，以邓小平理论、“三个代表”重要思想、科学发展观为指导，深入贯彻习近平总书记系列重要讲话精神和治国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理政新理念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新思想新战略，统筹推进“五位一体”总体布局和协调推进“四个全面”战略布局，坚持稳中求进工作总基调，牢固树立和贯彻落实新发展理念，适应把握引领经济发展新常态，坚持以提高发展质量和效益为中心，坚持宏观政策要稳、产业政策要准、微观政策要活、改革政策要实、社会政策要托底的政策思路，坚持以推进供给侧结构性改革为主线，适度扩大总需求，加强预期引导，深化创新驱动，全面做好稳增长、促改革、调结构、惠民生、防风险各项工作，保持经济平稳健康发展和社会和谐稳定，以优异成绩迎接党的十九大胜利召开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综合分析国内外形势，我们要做好应对更加复杂严峻局面的充分准备。世界经济增长低迷态势仍在延续，“逆全球化”思潮和保护主义倾向抬头，主要经济体政策走向及外溢效应变数较大，不稳定不确定因素明显增加。我国发展处在爬坡过坎的关键阶段，经济运行存在不少突出矛盾和问题。困难不容低估，信心不可动摇。我国物质基础雄厚、人力资源充裕、市场规模庞大、产业配套齐全、科技进步加快、基础设施比较完善，经济发展具有良好支撑条件，宏观调控还有不少创新手段和政策储备。我们坚信，有党的坚强领导，坚持党的基本路线，坚定不移走中国特色社会主义道路，依靠人民群众的无穷创造力，万众一心、奋力拼搏，我国发展一定能够创造新的辉煌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今年发展的主要预期目标是：国内生产总值增长6.5%左右，在实际工作中争取更好结果;居民消费价格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涨幅3%左右;城镇新增就业1100万人以上，城镇登记失业率4.5%以内;进出口回稳向好，国际收支基本平衡;居民收入和经济增长基本同步;单位国内生产总值能耗下降3.4%以上，主要污染物排放量继续下降。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今年的经济增长预期目标，符合经济规律和客观实际，有利于引导和稳定预期、调整结构，也同全面建成小康社会要求相衔接。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稳增长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的重要目的是为了保</w:t>
      </w: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lastRenderedPageBreak/>
        <w:t>就业、惠民生。今年就业压力加大，要坚持就业优先战略，实施更加积极的就业政策。城镇新增就业预期目标比去年多100万人，突出了更加重视就业的导向。从经济基本面和就业吸纳能力看，这一目标通过努力是能够实现的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今年要继续实施积极的财政政策和稳健的货币政策，在区间调控基础上加强定向调控、相机调控，提高预见性、精准性和有效性，注重消费、投资、区域、产业、环保等政策的协调配合，确保经济运行在合理区间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财政政策要更加积极有效。今年赤字率拟按3%安排，财政赤字2.38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万亿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元，比去年增加2000亿元。其中，中央财政赤字1.55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万亿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元，地方财政赤字8300亿元。安排地方专项债券8000亿元，继续发行地方政府置换债券。今年赤字率保持不变，主要是为了进一步减税降费，全年再减少企业税负3500亿元左右、涉企收费约2000亿元，一定要让市场主体有切身感受。财政预算安排要突出重点、有保有压，加大力度补短板、惠民生。对地方一般性转移支付规模增长9.5%，重点增加均衡性转移支付和困难地区财力补助。压缩非重点支出，减少对绩效不高项目的预算安排。各级政府要坚持过紧日子，中央部门要带头，一律按不低于5%的幅度压减一般性支出，决不允许增加“三公”经费，挤出更多资金用于减税降费，坚守节用裕民的正道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货币政策要保持稳健中性。今年广义货币M2和社会融资规模余额预期增长均为12%左右。要综合运用货币政策工具，维护流动性基本稳定，合理引导市场利率水平，疏通传导机制，促进金融资源更多流向实体经济，特别是支持“三农”和小微企业。坚持汇率市场化改革方向，保持人民币在全球货币体系中的稳定地位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做好今年政府工作，要把握好以下几点。一是贯彻稳中求进工作总基调，保持战略定力。稳是大局，要着力稳增长、保就业、防风险，守住金融安全、民生保障、环境保护等方面的底线，确保经济社会大局稳定。在稳的前提下要勇于进取，深入推进改革，加快结构调整，敢于啃“硬骨头”，努力在关键领域取得新进展。二是坚持以推进供给侧结构性改革为主线。必须把改善供给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侧结构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作为主攻方向，通过简政减税、放宽准入、鼓励创新，持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lastRenderedPageBreak/>
        <w:t xml:space="preserve">　　续激发微观主体活力，减少无效低效供给、扩大有效供给，更好适应和引导需求。这是一个化蛹成蝶的转型升级过程，既充满希望又伴随阵痛，既非常紧迫又艰巨复杂。要勇往直前，坚决闯过这个关口。三是适度扩大总需求并提高有效性。我国内需潜力巨大，扩内需既有必要也有可能，关键是找准发力点。要围绕改善民生来扩大消费，着眼补短板、增后劲来增加投资，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使扩内需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更加有效、更可持续，使供给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侧改革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和需求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侧管理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相辅相成、相得益彰。四是依靠创新推动新旧动能转换和结构优化升级。我国发展到现在这个阶段，不靠改革创新没有出路。我们拥有世界上数量最多、素质较高的劳动力，有最大规模的科技和专业技能人才队伍，蕴藏着巨大的创新潜能。要坚持以改革开放为动力、以人力人才资源为支撑，加快创新发展，培育壮大新动能、改造提升传统动能，提高全要素生产率，推动经济保持中高速增长、产业迈向中高端水平。五是着力解决人民群众普遍关心的突出问题。政府的一切工作都是为了人民，要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践行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以人民为中心的发展思想，把握好我国处于社会主义初级阶段的基本国情。对群众反映强烈、期待迫切的问题，有条件的要抓紧解决，把好事办好;一时难以解决的，要努力创造条件逐步加以解决。我们要咬定青山不放松，持之以恒为群众办实事、解难事，促进社会公平正义，把发展硬道理更多体现在增进人民福祉上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三、2017年重点工作任务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面对今年艰巨繁重的改革发展稳定任务，我们要通观全局、统筹兼顾，突出重点、把握关键，正确处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理好各方面关系，着重抓好以下几个方面工作。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(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一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)用改革的办法深入推进“三去一降一补”。要在巩固成果基础上，针对新情况新问题，完善政策措施，努力取得更大成效。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(二)深化重要领域和关键环节改革。要全面深化各领域改革，加快推进基础性、关键性改革，增强内生发展动力。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(三)进一步释放国内需求潜力。推动供给结构和需求结构相适应、消费升级和有效投资相促进、区域城乡发展相协调，增强内需对经济增长的持久拉动作用。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lastRenderedPageBreak/>
        <w:t xml:space="preserve">　　(四)以创新引领实体经济转型升级。实体经济从来都是我国发展的根基，当务之急是加快转型升级。要深入实施创新驱动发展战略，推动实体经济优化结构，不断提高质量、效益和竞争力。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(五)促进农业稳定发展和农民持续增收。深入推进农业供给侧结构性改革，完善强农惠农政策，拓展农民就业增收渠道，保障国家粮食安全，推动农业现代化与新型城镇化互促共进，加快培育农业农村发展新动能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(六)积极主动扩大对外开放。面对国际环境新变化和国内发展新要求，要进一步完善对外开放战略布局，加快构建开放型经济新体制，推动更深层次更高水平的对外开放。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(七)加大生态环境保护治理力度。加快改善生态环境特别是空气质量，是人民群众的迫切愿望，是可持续发展的内在要求。必须科学施策、标本兼治、铁腕治理，努力向人民群众交出合格答卷。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(八)推进以保障和改善民生为重点的社会建设。民生是为政之要，必须时刻放在心头、扛在肩上。在当前国内外形势严峻复杂的情况下，更要优先保障和改善民生，该办能办的实事要竭力办好，基本民生的底线要坚决兜牢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(九)全面加强政府自身建设。要坚持党的领导，牢固树立“四个意识”，坚决维护以习近平同志为核心的党中央权威，自觉在思想上政治上行动上同党中央保持高度一致，加快转变政府职能、提高行政效能，更好为人民服务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各位代表!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我国是统一的多民族国家。要坚持和完善民族区域自治制度，认真贯彻党的民族政策，深入开展民族团结进步创建活动。组织好内蒙古自治区成立70周年庆祝活动。加大对民族地区发展支持力度，深入实施兴边富民行动，保护和发展少数民族优秀传统文化，扶持人口较少民族发展，推动各族人民在全面建成小康社会进程中实现共同发展繁荣。各民族和睦相处、和衷共济、和谐发展，中华民族大家庭必将更加幸福安康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lastRenderedPageBreak/>
        <w:t xml:space="preserve">　　我们要全面贯彻党的宗教工作基本方针，依法管理宗教事务，促进宗教关系和谐，发挥宗教界人士和信教群众在促进经济社会发展中的积极作用。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我们要认真落实侨务政策，保障海外侨胞和归侨侨眷合法权益，充分发挥他们的独特优势和重要作用，海内外中华儿女的凝聚力和向心力必将不断增强。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各位代表!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过去一年，国防和军队改革取得重大突破，军队革命化现代化正规化建设取得新进展新成就。新的一年，我们要继续坚持以党在新形势下的强军目标为引领，推进政治建军、改革强军、依法治军，强化练兵备战，坚决有效维护国家主权、安全、发展利益。坚持党对军队的绝对领导，维护和贯彻军委主席负责制。持续深化国防和军队改革。强化海空边防管控，周密组织反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恐维稳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、国际维和、远海护航等重要行动。提高国防科技自主创新能力，加快现代后勤建设和装备发展。加强全民国防教育、国防动员和后备力量建设。促进经济建设和国防建设协调、平衡、兼容发展，深化国防科技工业体制改革，推动军民融合深度发展。各级政府要以更加扎实有力的举措，支持国防和军队改革建设，让军政军民团结之树根深、枝繁、叶茂!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各位代表!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我们要继续全面准确贯彻“一国两制”、“港人治港”、“澳人治澳”、高度自治的方针，严格依照宪法和基本法办事，确保“一国两制”在香港、澳门实践不动摇、不走样、不变形。全力支持香港、澳门特别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行政区行政长官和政府依法施政，发展经济、改善民生、推进民主、促进和谐。“港独”是没有出路的。要推动内地与港澳深化合作，研究制定粤港澳大湾区城市群发展规划，发挥港澳独特优势，提升在国家经济发展和对外开放中的地位与功能。我们对香港、澳门保持长期繁荣稳定始终充满信心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我们要深入贯彻对台工作大政方针，坚持一个中国原则，维护“九二共识”共同政治基础，维护国家主权和领土完整，维护两岸关系和平发展和台海和平稳定。坚决反对和遏制“台独”分裂活动，绝不允许任何人以任何形式、任何名义</w:t>
      </w: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lastRenderedPageBreak/>
        <w:t>把台湾从祖国分裂出去。要持续推进两岸经济社会融合发展，为台湾同胞尤其是青年在大陆学习、就业、创业、生活提供更多便利。两岸同胞要共担民族大义，坚定不移推动祖国和平统一进程，共同创造所有中国人的幸福生活和美好明天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各位代表!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面对世界政治经济格局的深刻变化，中国将始终站在和平稳定一边，站在公道正义一边，做世界和平的建设者、全球发展的贡献者、国际秩序的维护者。我们将坚定不移走和平发展道路，坚决维护多边体制的权威性和有效性，反对各种形式的保护主义，深入参与全球治理进程，引导经济全球化朝着更加包容互惠、公正合理的方向发展。推动构筑总体稳定、均衡发展的大国关系框架，着力营造睦邻互信、共同发展的周边环境，全面提升同发展中国家合作水平，积极提供解决全球性和地区热点问题的建设性方案。加快完善海外权益保护机制和能力建设。我们愿与国际社会一道，致力构建以合作共赢为核心的新型国际关系，为打造人类命运共同体</w:t>
      </w:r>
      <w:proofErr w:type="gramStart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作出</w:t>
      </w:r>
      <w:proofErr w:type="gramEnd"/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>新的贡献。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各位代表!</w:t>
      </w:r>
    </w:p>
    <w:p w:rsidR="008F1D06" w:rsidRPr="008F1D06" w:rsidRDefault="008F1D06" w:rsidP="008F1D06">
      <w:pPr>
        <w:widowControl/>
        <w:spacing w:before="100" w:beforeAutospacing="1" w:after="100" w:afterAutospacing="1" w:line="45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F1D06">
        <w:rPr>
          <w:rFonts w:ascii="宋体" w:eastAsia="宋体" w:hAnsi="宋体" w:cs="宋体"/>
          <w:color w:val="333333"/>
          <w:kern w:val="0"/>
          <w:sz w:val="24"/>
          <w:szCs w:val="24"/>
        </w:rPr>
        <w:t xml:space="preserve">　　使命重在担当，实干铸就辉煌。我们要更加紧密地团结在以习近平同志为核心的党中央周围，同心同德，开拓进取，努力完成今年经济社会发展目标任务，为实现“两个一百年”宏伟目标、建设富强民主文明和谐的社会主义现代化国家、实现中华民族伟大复兴的中国梦而不懈奋斗!</w:t>
      </w:r>
    </w:p>
    <w:p w:rsidR="0075387D" w:rsidRPr="008F1D06" w:rsidRDefault="0075387D"/>
    <w:sectPr w:rsidR="0075387D" w:rsidRPr="008F1D06" w:rsidSect="007538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4356" w:rsidRDefault="00024356" w:rsidP="008F1D06">
      <w:r>
        <w:separator/>
      </w:r>
    </w:p>
  </w:endnote>
  <w:endnote w:type="continuationSeparator" w:id="0">
    <w:p w:rsidR="00024356" w:rsidRDefault="00024356" w:rsidP="008F1D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4356" w:rsidRDefault="00024356" w:rsidP="008F1D06">
      <w:r>
        <w:separator/>
      </w:r>
    </w:p>
  </w:footnote>
  <w:footnote w:type="continuationSeparator" w:id="0">
    <w:p w:rsidR="00024356" w:rsidRDefault="00024356" w:rsidP="008F1D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1D06"/>
    <w:rsid w:val="0000086A"/>
    <w:rsid w:val="00024356"/>
    <w:rsid w:val="00090057"/>
    <w:rsid w:val="00565E09"/>
    <w:rsid w:val="00664D0B"/>
    <w:rsid w:val="0075387D"/>
    <w:rsid w:val="008F1D06"/>
    <w:rsid w:val="00A83A0F"/>
    <w:rsid w:val="00BC5A1D"/>
    <w:rsid w:val="00EB1C05"/>
    <w:rsid w:val="00FD6C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8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1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1D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1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1D0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F1D0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F1D06"/>
    <w:rPr>
      <w:sz w:val="18"/>
      <w:szCs w:val="18"/>
    </w:rPr>
  </w:style>
  <w:style w:type="character" w:styleId="a6">
    <w:name w:val="Strong"/>
    <w:basedOn w:val="a0"/>
    <w:uiPriority w:val="22"/>
    <w:qFormat/>
    <w:rsid w:val="008F1D06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12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70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75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96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5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8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7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85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1460</Words>
  <Characters>8324</Characters>
  <Application>Microsoft Office Word</Application>
  <DocSecurity>0</DocSecurity>
  <Lines>69</Lines>
  <Paragraphs>19</Paragraphs>
  <ScaleCrop>false</ScaleCrop>
  <Company>www.dsgho.com</Company>
  <LinksUpToDate>false</LinksUpToDate>
  <CharactersWithSpaces>9765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3</cp:revision>
  <dcterms:created xsi:type="dcterms:W3CDTF">2017-05-16T01:36:00Z</dcterms:created>
  <dcterms:modified xsi:type="dcterms:W3CDTF">2017-05-16T01:37:00Z</dcterms:modified>
</cp:coreProperties>
</file>